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F9E1" w14:textId="77777777" w:rsidR="00402BFB" w:rsidRPr="00EB3F79" w:rsidRDefault="00402BFB" w:rsidP="00402BFB">
      <w:pPr>
        <w:tabs>
          <w:tab w:val="left" w:pos="1380"/>
        </w:tabs>
        <w:jc w:val="center"/>
        <w:rPr>
          <w:rFonts w:ascii="Arial Narrow" w:hAnsi="Arial Narrow" w:cstheme="minorHAnsi"/>
          <w:b/>
          <w:sz w:val="52"/>
        </w:rPr>
      </w:pPr>
      <w:bookmarkStart w:id="0" w:name="_Toc423505619"/>
      <w:bookmarkStart w:id="1" w:name="_Toc428269196"/>
      <w:bookmarkStart w:id="2" w:name="_Toc428341833"/>
    </w:p>
    <w:p w14:paraId="3868DBDF" w14:textId="2C288CA2" w:rsidR="00402BFB" w:rsidRPr="00EB3F79" w:rsidRDefault="00402BFB" w:rsidP="00402BFB">
      <w:pPr>
        <w:tabs>
          <w:tab w:val="left" w:pos="1380"/>
        </w:tabs>
        <w:spacing w:after="240"/>
        <w:jc w:val="center"/>
        <w:rPr>
          <w:rFonts w:ascii="Arial Narrow" w:hAnsi="Arial Narrow" w:cstheme="minorHAnsi"/>
          <w:b/>
          <w:sz w:val="52"/>
        </w:rPr>
      </w:pPr>
      <w:r w:rsidRPr="00EB3F79">
        <w:rPr>
          <w:rFonts w:ascii="Arial Narrow" w:hAnsi="Arial Narrow" w:cstheme="minorHAnsi"/>
          <w:b/>
          <w:sz w:val="52"/>
        </w:rPr>
        <w:t xml:space="preserve">APPEL A PROJETS </w:t>
      </w:r>
    </w:p>
    <w:p w14:paraId="29C7DA5F" w14:textId="473BF1AE" w:rsidR="00402BFB" w:rsidRPr="00EB3F79" w:rsidRDefault="00402BFB" w:rsidP="00402BFB">
      <w:pPr>
        <w:tabs>
          <w:tab w:val="left" w:pos="1380"/>
        </w:tabs>
        <w:ind w:left="708"/>
        <w:jc w:val="center"/>
        <w:rPr>
          <w:rFonts w:ascii="Arial Narrow" w:hAnsi="Arial Narrow" w:cstheme="minorHAnsi"/>
          <w:sz w:val="32"/>
        </w:rPr>
      </w:pPr>
      <w:r w:rsidRPr="00EB3F79">
        <w:rPr>
          <w:rFonts w:ascii="Arial Narrow" w:hAnsi="Arial Narrow" w:cstheme="minorHAnsi"/>
          <w:sz w:val="32"/>
        </w:rPr>
        <w:t>Mission de renforcement des capacités et l’appui à la mise en œuvre des initiatives des jeunes dans le domaine de la citoyenneté et de l’éveil socio-éducatif</w:t>
      </w:r>
    </w:p>
    <w:p w14:paraId="34CE006B" w14:textId="38F896F2" w:rsidR="00402BFB" w:rsidRPr="00EB3F79" w:rsidRDefault="00402BFB" w:rsidP="00402BFB">
      <w:pPr>
        <w:tabs>
          <w:tab w:val="left" w:pos="1380"/>
        </w:tabs>
        <w:ind w:left="708"/>
        <w:jc w:val="center"/>
        <w:rPr>
          <w:rFonts w:ascii="Arial Narrow" w:hAnsi="Arial Narrow" w:cstheme="minorHAnsi"/>
          <w:sz w:val="32"/>
        </w:rPr>
      </w:pPr>
    </w:p>
    <w:p w14:paraId="6CE4509C" w14:textId="1CA9DBCD" w:rsidR="00402BFB" w:rsidRPr="00EB3F79" w:rsidRDefault="00402BFB" w:rsidP="00402BFB">
      <w:pPr>
        <w:pStyle w:val="SubTitle1"/>
        <w:rPr>
          <w:rFonts w:ascii="Arial Narrow" w:hAnsi="Arial Narrow" w:cstheme="minorHAnsi"/>
          <w:bCs/>
          <w:sz w:val="48"/>
          <w:szCs w:val="48"/>
          <w:lang w:val="fr-FR"/>
        </w:rPr>
      </w:pPr>
      <w:r w:rsidRPr="00EB3F79">
        <w:rPr>
          <w:rFonts w:ascii="Arial Narrow" w:hAnsi="Arial Narrow" w:cstheme="minorHAnsi"/>
          <w:noProof/>
          <w:lang w:eastAsia="fr-FR"/>
        </w:rPr>
        <w:drawing>
          <wp:anchor distT="0" distB="0" distL="114300" distR="114300" simplePos="0" relativeHeight="251659264" behindDoc="0" locked="0" layoutInCell="1" allowOverlap="1" wp14:anchorId="6A2AE1EA" wp14:editId="225BC713">
            <wp:simplePos x="0" y="0"/>
            <wp:positionH relativeFrom="margin">
              <wp:align>left</wp:align>
            </wp:positionH>
            <wp:positionV relativeFrom="paragraph">
              <wp:posOffset>850900</wp:posOffset>
            </wp:positionV>
            <wp:extent cx="5755640" cy="229362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55640" cy="2293620"/>
                    </a:xfrm>
                    <a:prstGeom prst="rect">
                      <a:avLst/>
                    </a:prstGeom>
                  </pic:spPr>
                </pic:pic>
              </a:graphicData>
            </a:graphic>
            <wp14:sizeRelH relativeFrom="margin">
              <wp14:pctWidth>0</wp14:pctWidth>
            </wp14:sizeRelH>
            <wp14:sizeRelV relativeFrom="margin">
              <wp14:pctHeight>0</wp14:pctHeight>
            </wp14:sizeRelV>
          </wp:anchor>
        </w:drawing>
      </w:r>
      <w:r w:rsidRPr="00EB3F79">
        <w:rPr>
          <w:rFonts w:ascii="Arial Narrow" w:hAnsi="Arial Narrow" w:cstheme="minorHAnsi"/>
          <w:bCs/>
          <w:sz w:val="48"/>
          <w:szCs w:val="48"/>
          <w:lang w:val="fr-FR"/>
        </w:rPr>
        <w:t>Lignes directrices à l’intention des demandeurs</w:t>
      </w:r>
    </w:p>
    <w:p w14:paraId="2132A10A" w14:textId="2E58B667" w:rsidR="00402BFB" w:rsidRPr="00EB3F79" w:rsidRDefault="00402BFB" w:rsidP="00402BFB">
      <w:pPr>
        <w:rPr>
          <w:rFonts w:ascii="Arial Narrow" w:hAnsi="Arial Narrow" w:cstheme="minorHAnsi"/>
          <w:lang w:eastAsia="en-US"/>
        </w:rPr>
      </w:pPr>
    </w:p>
    <w:p w14:paraId="1C5A68FC" w14:textId="77777777" w:rsidR="00402BFB" w:rsidRPr="00EB3F79" w:rsidRDefault="00402BFB" w:rsidP="00402BFB">
      <w:pPr>
        <w:rPr>
          <w:rFonts w:ascii="Arial Narrow" w:hAnsi="Arial Narrow" w:cstheme="minorHAnsi"/>
          <w:lang w:eastAsia="en-US"/>
        </w:rPr>
      </w:pPr>
    </w:p>
    <w:tbl>
      <w:tblPr>
        <w:tblStyle w:val="Grilledutableau"/>
        <w:tblW w:w="0" w:type="auto"/>
        <w:tblLook w:val="04A0" w:firstRow="1" w:lastRow="0" w:firstColumn="1" w:lastColumn="0" w:noHBand="0" w:noVBand="1"/>
      </w:tblPr>
      <w:tblGrid>
        <w:gridCol w:w="2689"/>
        <w:gridCol w:w="6371"/>
      </w:tblGrid>
      <w:tr w:rsidR="00402BFB" w:rsidRPr="00EB3F79" w14:paraId="462CB05D" w14:textId="77777777" w:rsidTr="00D03AAF">
        <w:trPr>
          <w:trHeight w:val="737"/>
        </w:trPr>
        <w:tc>
          <w:tcPr>
            <w:tcW w:w="2689" w:type="dxa"/>
            <w:shd w:val="clear" w:color="auto" w:fill="EDEDED" w:themeFill="accent3" w:themeFillTint="33"/>
            <w:vAlign w:val="center"/>
          </w:tcPr>
          <w:p w14:paraId="264AD979" w14:textId="50420AA3" w:rsidR="00402BFB" w:rsidRPr="00EB3F79" w:rsidRDefault="00402BFB" w:rsidP="00402BFB">
            <w:pPr>
              <w:pStyle w:val="Sansinterligne"/>
              <w:rPr>
                <w:rFonts w:ascii="Arial Narrow" w:hAnsi="Arial Narrow" w:cstheme="minorHAnsi"/>
                <w:b/>
                <w:sz w:val="32"/>
              </w:rPr>
            </w:pPr>
            <w:r w:rsidRPr="00EB3F79">
              <w:rPr>
                <w:rFonts w:ascii="Arial Narrow" w:hAnsi="Arial Narrow" w:cstheme="minorHAnsi"/>
              </w:rPr>
              <w:t>Intitulé de l’Appel à propositions :</w:t>
            </w:r>
          </w:p>
        </w:tc>
        <w:tc>
          <w:tcPr>
            <w:tcW w:w="6371" w:type="dxa"/>
            <w:vAlign w:val="center"/>
          </w:tcPr>
          <w:p w14:paraId="2085C03D" w14:textId="02AB4AA3" w:rsidR="00402BFB" w:rsidRPr="00EB3F79" w:rsidRDefault="00402BFB" w:rsidP="00402BFB">
            <w:pPr>
              <w:pStyle w:val="Sansinterligne"/>
              <w:rPr>
                <w:rFonts w:ascii="Arial Narrow" w:hAnsi="Arial Narrow" w:cstheme="minorHAnsi"/>
                <w:b/>
                <w:sz w:val="32"/>
              </w:rPr>
            </w:pPr>
            <w:r w:rsidRPr="00EB3F79">
              <w:rPr>
                <w:rFonts w:ascii="Arial Narrow" w:hAnsi="Arial Narrow" w:cstheme="minorHAnsi"/>
                <w:bCs/>
              </w:rPr>
              <w:t>Soutien à des initiatives des jeunes dans le domaine de la citoyenneté et de l’éveil socio-éducatif (gouvernance, la cohésion sociale et la paix)</w:t>
            </w:r>
          </w:p>
        </w:tc>
      </w:tr>
      <w:tr w:rsidR="00402BFB" w:rsidRPr="00EB3F79" w14:paraId="1879C78D" w14:textId="77777777" w:rsidTr="00D03AAF">
        <w:trPr>
          <w:trHeight w:val="737"/>
        </w:trPr>
        <w:tc>
          <w:tcPr>
            <w:tcW w:w="2689" w:type="dxa"/>
            <w:shd w:val="clear" w:color="auto" w:fill="EDEDED" w:themeFill="accent3" w:themeFillTint="33"/>
            <w:vAlign w:val="center"/>
          </w:tcPr>
          <w:p w14:paraId="5DDFEBF0" w14:textId="22C3D13F" w:rsidR="00402BFB" w:rsidRPr="00EB3F79" w:rsidRDefault="00402BFB" w:rsidP="00402BFB">
            <w:pPr>
              <w:pStyle w:val="Sansinterligne"/>
              <w:rPr>
                <w:rFonts w:ascii="Arial Narrow" w:hAnsi="Arial Narrow" w:cstheme="minorHAnsi"/>
                <w:b/>
                <w:sz w:val="32"/>
              </w:rPr>
            </w:pPr>
            <w:r w:rsidRPr="00EB3F79">
              <w:rPr>
                <w:rFonts w:ascii="Arial Narrow" w:hAnsi="Arial Narrow" w:cstheme="minorHAnsi"/>
              </w:rPr>
              <w:t>Lieu de dépôt des soumissions</w:t>
            </w:r>
          </w:p>
        </w:tc>
        <w:tc>
          <w:tcPr>
            <w:tcW w:w="6371" w:type="dxa"/>
            <w:vAlign w:val="center"/>
          </w:tcPr>
          <w:p w14:paraId="7A09BFD5" w14:textId="5F3C2FB9" w:rsidR="00E71A63" w:rsidRDefault="00E71A63" w:rsidP="00402BFB">
            <w:pPr>
              <w:pStyle w:val="Sansinterligne"/>
              <w:rPr>
                <w:rFonts w:ascii="Arial Narrow" w:hAnsi="Arial Narrow" w:cstheme="minorHAnsi"/>
              </w:rPr>
            </w:pPr>
            <w:r>
              <w:rPr>
                <w:rFonts w:ascii="Arial Narrow" w:hAnsi="Arial Narrow" w:cstheme="minorHAnsi"/>
              </w:rPr>
              <w:t xml:space="preserve">- </w:t>
            </w:r>
            <w:r w:rsidR="00402BFB" w:rsidRPr="00EB3F79">
              <w:rPr>
                <w:rFonts w:ascii="Arial Narrow" w:hAnsi="Arial Narrow" w:cstheme="minorHAnsi"/>
              </w:rPr>
              <w:t xml:space="preserve">A la mairie, </w:t>
            </w:r>
            <w:r>
              <w:rPr>
                <w:rFonts w:ascii="Arial Narrow" w:hAnsi="Arial Narrow" w:cstheme="minorHAnsi"/>
              </w:rPr>
              <w:t>Direction régionale de la Jeunesse et des Sports, PROJES</w:t>
            </w:r>
          </w:p>
          <w:p w14:paraId="790FE521" w14:textId="77777777" w:rsidR="00E71A63" w:rsidRDefault="00E71A63" w:rsidP="00402BFB">
            <w:pPr>
              <w:pStyle w:val="Sansinterligne"/>
              <w:rPr>
                <w:rFonts w:ascii="Arial Narrow" w:hAnsi="Arial Narrow" w:cstheme="minorHAnsi"/>
              </w:rPr>
            </w:pPr>
            <w:proofErr w:type="gramStart"/>
            <w:r w:rsidRPr="00EB3F79">
              <w:rPr>
                <w:rFonts w:ascii="Arial Narrow" w:hAnsi="Arial Narrow" w:cstheme="minorHAnsi"/>
              </w:rPr>
              <w:t>et</w:t>
            </w:r>
            <w:proofErr w:type="gramEnd"/>
            <w:r w:rsidRPr="00EB3F79">
              <w:rPr>
                <w:rFonts w:ascii="Arial Narrow" w:hAnsi="Arial Narrow" w:cstheme="minorHAnsi"/>
              </w:rPr>
              <w:t xml:space="preserve"> dans nos locaux </w:t>
            </w:r>
          </w:p>
          <w:p w14:paraId="726B466D" w14:textId="28B6D94A" w:rsidR="00402BFB" w:rsidRPr="00EB3F79" w:rsidRDefault="00E71A63" w:rsidP="00402BFB">
            <w:pPr>
              <w:pStyle w:val="Sansinterligne"/>
              <w:rPr>
                <w:rFonts w:ascii="Arial Narrow" w:hAnsi="Arial Narrow" w:cstheme="minorHAnsi"/>
                <w:b/>
                <w:sz w:val="32"/>
              </w:rPr>
            </w:pPr>
            <w:r>
              <w:rPr>
                <w:rFonts w:ascii="Arial Narrow" w:hAnsi="Arial Narrow" w:cstheme="minorHAnsi"/>
              </w:rPr>
              <w:t>- D</w:t>
            </w:r>
            <w:r w:rsidRPr="00EB3F79">
              <w:rPr>
                <w:rFonts w:ascii="Arial Narrow" w:hAnsi="Arial Narrow" w:cstheme="minorHAnsi"/>
              </w:rPr>
              <w:t xml:space="preserve">ans les chefs lieu de régions Mopti </w:t>
            </w:r>
            <w:r w:rsidR="00402BFB" w:rsidRPr="00EB3F79">
              <w:rPr>
                <w:rFonts w:ascii="Arial Narrow" w:hAnsi="Arial Narrow" w:cstheme="minorHAnsi"/>
              </w:rPr>
              <w:t>Bandiagara, Douentza, Ségou et San</w:t>
            </w:r>
          </w:p>
        </w:tc>
      </w:tr>
      <w:tr w:rsidR="00820A80" w:rsidRPr="00EB3F79" w14:paraId="4F372E8D" w14:textId="77777777" w:rsidTr="00D03AAF">
        <w:trPr>
          <w:trHeight w:val="737"/>
        </w:trPr>
        <w:tc>
          <w:tcPr>
            <w:tcW w:w="2689" w:type="dxa"/>
            <w:shd w:val="clear" w:color="auto" w:fill="EDEDED" w:themeFill="accent3" w:themeFillTint="33"/>
            <w:vAlign w:val="center"/>
          </w:tcPr>
          <w:p w14:paraId="16498CE9" w14:textId="64825EEB" w:rsidR="00820A80" w:rsidRPr="00EB3F79" w:rsidRDefault="00820A80" w:rsidP="00402BFB">
            <w:pPr>
              <w:pStyle w:val="Sansinterligne"/>
              <w:rPr>
                <w:rFonts w:ascii="Arial Narrow" w:hAnsi="Arial Narrow" w:cstheme="minorHAnsi"/>
              </w:rPr>
            </w:pPr>
            <w:r w:rsidRPr="00EB3F79">
              <w:rPr>
                <w:rFonts w:ascii="Arial Narrow" w:hAnsi="Arial Narrow" w:cstheme="minorHAnsi"/>
              </w:rPr>
              <w:t xml:space="preserve">Numéro de référence </w:t>
            </w:r>
          </w:p>
        </w:tc>
        <w:tc>
          <w:tcPr>
            <w:tcW w:w="6371" w:type="dxa"/>
            <w:vAlign w:val="center"/>
          </w:tcPr>
          <w:p w14:paraId="1EAF8968" w14:textId="4DE7FA59" w:rsidR="00820A80" w:rsidRPr="00EB3F79" w:rsidRDefault="00820A80" w:rsidP="00402BFB">
            <w:pPr>
              <w:pStyle w:val="Sansinterligne"/>
              <w:rPr>
                <w:rFonts w:ascii="Arial Narrow" w:hAnsi="Arial Narrow" w:cstheme="minorHAnsi"/>
              </w:rPr>
            </w:pPr>
            <w:proofErr w:type="spellStart"/>
            <w:proofErr w:type="gramStart"/>
            <w:r w:rsidRPr="00EB3F79">
              <w:rPr>
                <w:rFonts w:ascii="Arial Narrow" w:hAnsi="Arial Narrow" w:cstheme="minorHAnsi"/>
              </w:rPr>
              <w:t>xxxxxxxxxxxxxxxx</w:t>
            </w:r>
            <w:proofErr w:type="spellEnd"/>
            <w:proofErr w:type="gramEnd"/>
          </w:p>
        </w:tc>
      </w:tr>
      <w:tr w:rsidR="00402BFB" w:rsidRPr="00EB3F79" w14:paraId="075535F8" w14:textId="77777777" w:rsidTr="00D03AAF">
        <w:trPr>
          <w:trHeight w:val="737"/>
        </w:trPr>
        <w:tc>
          <w:tcPr>
            <w:tcW w:w="2689" w:type="dxa"/>
            <w:shd w:val="clear" w:color="auto" w:fill="EDEDED" w:themeFill="accent3" w:themeFillTint="33"/>
            <w:vAlign w:val="center"/>
          </w:tcPr>
          <w:p w14:paraId="7394364C" w14:textId="2392733B" w:rsidR="00402BFB" w:rsidRPr="00EB3F79" w:rsidRDefault="00402BFB" w:rsidP="00402BFB">
            <w:pPr>
              <w:pStyle w:val="Sansinterligne"/>
              <w:rPr>
                <w:rFonts w:ascii="Arial Narrow" w:hAnsi="Arial Narrow" w:cstheme="minorHAnsi"/>
              </w:rPr>
            </w:pPr>
            <w:r w:rsidRPr="00EB3F79">
              <w:rPr>
                <w:rFonts w:ascii="Arial Narrow" w:hAnsi="Arial Narrow" w:cstheme="minorHAnsi"/>
              </w:rPr>
              <w:t>Procédures</w:t>
            </w:r>
          </w:p>
        </w:tc>
        <w:tc>
          <w:tcPr>
            <w:tcW w:w="6371" w:type="dxa"/>
            <w:vAlign w:val="center"/>
          </w:tcPr>
          <w:p w14:paraId="17F40449" w14:textId="445B519C" w:rsidR="00402BFB" w:rsidRPr="00EB3F79" w:rsidRDefault="00402BFB" w:rsidP="00402BFB">
            <w:pPr>
              <w:pStyle w:val="Sansinterligne"/>
              <w:rPr>
                <w:rFonts w:ascii="Arial Narrow" w:hAnsi="Arial Narrow" w:cstheme="minorHAnsi"/>
              </w:rPr>
            </w:pPr>
            <w:r w:rsidRPr="00EB3F79">
              <w:rPr>
                <w:rFonts w:ascii="Arial Narrow" w:hAnsi="Arial Narrow" w:cstheme="minorHAnsi"/>
              </w:rPr>
              <w:t>Appel à propositions ouvert</w:t>
            </w:r>
          </w:p>
        </w:tc>
      </w:tr>
      <w:tr w:rsidR="00402BFB" w:rsidRPr="00EB3F79" w14:paraId="4123648C" w14:textId="77777777" w:rsidTr="00D03AAF">
        <w:trPr>
          <w:trHeight w:val="737"/>
        </w:trPr>
        <w:tc>
          <w:tcPr>
            <w:tcW w:w="2689" w:type="dxa"/>
            <w:shd w:val="clear" w:color="auto" w:fill="EDEDED" w:themeFill="accent3" w:themeFillTint="33"/>
            <w:vAlign w:val="center"/>
          </w:tcPr>
          <w:p w14:paraId="58003CC3" w14:textId="41877062" w:rsidR="00402BFB" w:rsidRPr="00EB3F79" w:rsidRDefault="00402BFB" w:rsidP="00402BFB">
            <w:pPr>
              <w:pStyle w:val="Sansinterligne"/>
              <w:rPr>
                <w:rFonts w:ascii="Arial Narrow" w:hAnsi="Arial Narrow" w:cstheme="minorHAnsi"/>
              </w:rPr>
            </w:pPr>
            <w:r w:rsidRPr="00EB3F79">
              <w:rPr>
                <w:rFonts w:ascii="Arial Narrow" w:hAnsi="Arial Narrow" w:cstheme="minorHAnsi"/>
              </w:rPr>
              <w:t xml:space="preserve">Structure accompagnante </w:t>
            </w:r>
          </w:p>
        </w:tc>
        <w:tc>
          <w:tcPr>
            <w:tcW w:w="6371" w:type="dxa"/>
            <w:vAlign w:val="center"/>
          </w:tcPr>
          <w:p w14:paraId="1D5600C0" w14:textId="77777777" w:rsidR="00402BFB" w:rsidRPr="00EB3F79" w:rsidRDefault="00402BFB" w:rsidP="00402BFB">
            <w:pPr>
              <w:pStyle w:val="Sansinterligne"/>
              <w:rPr>
                <w:rFonts w:ascii="Arial Narrow" w:hAnsi="Arial Narrow" w:cstheme="minorHAnsi"/>
                <w:lang w:val="en-US"/>
              </w:rPr>
            </w:pPr>
            <w:r w:rsidRPr="00EB3F79">
              <w:rPr>
                <w:rFonts w:ascii="Arial Narrow" w:hAnsi="Arial Narrow" w:cstheme="minorHAnsi"/>
                <w:lang w:val="en-US"/>
              </w:rPr>
              <w:t xml:space="preserve">Consult STEP, </w:t>
            </w:r>
            <w:proofErr w:type="spellStart"/>
            <w:r w:rsidRPr="00EB3F79">
              <w:rPr>
                <w:rFonts w:ascii="Arial Narrow" w:hAnsi="Arial Narrow" w:cstheme="minorHAnsi"/>
                <w:lang w:val="en-US"/>
              </w:rPr>
              <w:t>Hamdallaye</w:t>
            </w:r>
            <w:proofErr w:type="spellEnd"/>
            <w:r w:rsidRPr="00EB3F79">
              <w:rPr>
                <w:rFonts w:ascii="Arial Narrow" w:hAnsi="Arial Narrow" w:cstheme="minorHAnsi"/>
                <w:lang w:val="en-US"/>
              </w:rPr>
              <w:t xml:space="preserve"> ACI 2000, rue 24, </w:t>
            </w:r>
            <w:proofErr w:type="spellStart"/>
            <w:r w:rsidRPr="00EB3F79">
              <w:rPr>
                <w:rFonts w:ascii="Arial Narrow" w:hAnsi="Arial Narrow" w:cstheme="minorHAnsi"/>
                <w:lang w:val="en-US"/>
              </w:rPr>
              <w:t>porte</w:t>
            </w:r>
            <w:proofErr w:type="spellEnd"/>
            <w:r w:rsidRPr="00EB3F79">
              <w:rPr>
                <w:rFonts w:ascii="Arial Narrow" w:hAnsi="Arial Narrow" w:cstheme="minorHAnsi"/>
                <w:lang w:val="en-US"/>
              </w:rPr>
              <w:t xml:space="preserve"> 270</w:t>
            </w:r>
          </w:p>
          <w:p w14:paraId="113F834F" w14:textId="77777777" w:rsidR="00402BFB" w:rsidRPr="00EB3F79" w:rsidRDefault="00402BFB" w:rsidP="00402BFB">
            <w:pPr>
              <w:pStyle w:val="Sansinterligne"/>
              <w:rPr>
                <w:rFonts w:ascii="Arial Narrow" w:hAnsi="Arial Narrow" w:cstheme="minorHAnsi"/>
                <w:szCs w:val="24"/>
              </w:rPr>
            </w:pPr>
            <w:r w:rsidRPr="00EB3F79">
              <w:rPr>
                <w:rFonts w:ascii="Arial Narrow" w:hAnsi="Arial Narrow" w:cstheme="minorHAnsi"/>
                <w:lang w:val="en-US"/>
              </w:rPr>
              <w:t xml:space="preserve">Tel: </w:t>
            </w:r>
            <w:r w:rsidRPr="00EB3F79">
              <w:rPr>
                <w:rFonts w:ascii="Arial Narrow" w:hAnsi="Arial Narrow" w:cstheme="minorHAnsi"/>
                <w:szCs w:val="24"/>
              </w:rPr>
              <w:t>78 78 98 58 / 76 47 54 07</w:t>
            </w:r>
          </w:p>
          <w:p w14:paraId="1C27E25A" w14:textId="5A5C0E6D" w:rsidR="00402BFB" w:rsidRPr="00EB3F79" w:rsidRDefault="00402BFB" w:rsidP="00402BFB">
            <w:pPr>
              <w:pStyle w:val="Sansinterligne"/>
              <w:rPr>
                <w:rFonts w:ascii="Arial Narrow" w:hAnsi="Arial Narrow" w:cstheme="minorHAnsi"/>
                <w:lang w:val="en-US"/>
              </w:rPr>
            </w:pPr>
            <w:r w:rsidRPr="00EB3F79">
              <w:rPr>
                <w:rFonts w:ascii="Arial Narrow" w:hAnsi="Arial Narrow" w:cstheme="minorHAnsi"/>
                <w:szCs w:val="24"/>
              </w:rPr>
              <w:t xml:space="preserve">Email : </w:t>
            </w:r>
            <w:hyperlink r:id="rId9" w:history="1">
              <w:r w:rsidRPr="00EB3F79">
                <w:rPr>
                  <w:rStyle w:val="Lienhypertexte"/>
                  <w:rFonts w:ascii="Arial Narrow" w:hAnsi="Arial Narrow" w:cstheme="minorHAnsi"/>
                  <w:szCs w:val="24"/>
                </w:rPr>
                <w:t>cabinetconsultstep@gmail.com</w:t>
              </w:r>
            </w:hyperlink>
            <w:r w:rsidRPr="00EB3F79">
              <w:rPr>
                <w:rFonts w:ascii="Arial Narrow" w:hAnsi="Arial Narrow" w:cstheme="minorHAnsi"/>
                <w:szCs w:val="24"/>
              </w:rPr>
              <w:t xml:space="preserve"> </w:t>
            </w:r>
          </w:p>
        </w:tc>
      </w:tr>
    </w:tbl>
    <w:p w14:paraId="14C67E76" w14:textId="3D4529D5" w:rsidR="00402BFB" w:rsidRPr="00EB3F79" w:rsidRDefault="00402BFB" w:rsidP="00402BFB">
      <w:pPr>
        <w:rPr>
          <w:rFonts w:ascii="Arial Narrow" w:hAnsi="Arial Narrow" w:cstheme="minorHAnsi"/>
          <w:sz w:val="32"/>
        </w:rPr>
      </w:pPr>
    </w:p>
    <w:p w14:paraId="748EF319" w14:textId="77777777" w:rsidR="00EB3F79" w:rsidRDefault="00EB3F79" w:rsidP="00CF5815">
      <w:pPr>
        <w:spacing w:before="480" w:after="240" w:line="280" w:lineRule="exact"/>
        <w:rPr>
          <w:rStyle w:val="fontstyle01"/>
          <w:rFonts w:ascii="Arial Narrow" w:hAnsi="Arial Narrow" w:cstheme="minorHAnsi"/>
        </w:rPr>
        <w:sectPr w:rsidR="00EB3F79" w:rsidSect="00620B86">
          <w:headerReference w:type="default" r:id="rId10"/>
          <w:footerReference w:type="default" r:id="rId11"/>
          <w:pgSz w:w="11906" w:h="16838" w:code="9"/>
          <w:pgMar w:top="1985" w:right="1418" w:bottom="1701" w:left="1418" w:header="709" w:footer="822" w:gutter="0"/>
          <w:cols w:space="708"/>
          <w:docGrid w:linePitch="360"/>
        </w:sectPr>
      </w:pPr>
    </w:p>
    <w:p w14:paraId="44DC40E5" w14:textId="7198234B" w:rsidR="00617D9B" w:rsidRPr="00EB3F79" w:rsidRDefault="00402BFB" w:rsidP="00CF5815">
      <w:pPr>
        <w:spacing w:before="480" w:after="240" w:line="280" w:lineRule="exact"/>
        <w:rPr>
          <w:rStyle w:val="fontstyle01"/>
          <w:rFonts w:ascii="Arial Narrow" w:hAnsi="Arial Narrow" w:cstheme="minorHAnsi"/>
        </w:rPr>
      </w:pPr>
      <w:r w:rsidRPr="00EB3F79">
        <w:rPr>
          <w:rStyle w:val="fontstyle01"/>
          <w:rFonts w:ascii="Arial Narrow" w:hAnsi="Arial Narrow" w:cstheme="minorHAnsi"/>
        </w:rPr>
        <w:lastRenderedPageBreak/>
        <w:t xml:space="preserve">TABLE DE MATIERES </w:t>
      </w:r>
    </w:p>
    <w:p w14:paraId="6FD49BCB" w14:textId="1EBC5B97" w:rsidR="00E71A63" w:rsidRDefault="003C55AE">
      <w:pPr>
        <w:pStyle w:val="TM1"/>
        <w:rPr>
          <w:rFonts w:eastAsiaTheme="minorEastAsia" w:cstheme="minorBidi"/>
          <w:b w:val="0"/>
          <w:bCs w:val="0"/>
          <w:caps w:val="0"/>
          <w:noProof/>
          <w:sz w:val="22"/>
          <w:szCs w:val="22"/>
        </w:rPr>
      </w:pPr>
      <w:r w:rsidRPr="00EB3F79">
        <w:rPr>
          <w:rStyle w:val="fontstyle01"/>
          <w:rFonts w:ascii="Arial Narrow" w:hAnsi="Arial Narrow" w:cstheme="minorHAnsi"/>
          <w:b/>
          <w:bCs/>
          <w:caps w:val="0"/>
          <w:sz w:val="18"/>
          <w:szCs w:val="18"/>
        </w:rPr>
        <w:fldChar w:fldCharType="begin"/>
      </w:r>
      <w:r w:rsidRPr="00EB3F79">
        <w:rPr>
          <w:rStyle w:val="fontstyle01"/>
          <w:rFonts w:ascii="Arial Narrow" w:hAnsi="Arial Narrow" w:cstheme="minorHAnsi"/>
          <w:b/>
          <w:bCs/>
          <w:caps w:val="0"/>
          <w:sz w:val="18"/>
          <w:szCs w:val="18"/>
        </w:rPr>
        <w:instrText xml:space="preserve"> TOC \o "1-2" \h \z \u </w:instrText>
      </w:r>
      <w:r w:rsidRPr="00EB3F79">
        <w:rPr>
          <w:rStyle w:val="fontstyle01"/>
          <w:rFonts w:ascii="Arial Narrow" w:hAnsi="Arial Narrow" w:cstheme="minorHAnsi"/>
          <w:b/>
          <w:bCs/>
          <w:caps w:val="0"/>
          <w:sz w:val="18"/>
          <w:szCs w:val="18"/>
        </w:rPr>
        <w:fldChar w:fldCharType="separate"/>
      </w:r>
      <w:hyperlink w:anchor="_Toc86748003" w:history="1">
        <w:r w:rsidR="00E71A63" w:rsidRPr="00591A14">
          <w:rPr>
            <w:rStyle w:val="Lienhypertexte"/>
            <w:rFonts w:ascii="Arial Narrow" w:hAnsi="Arial Narrow" w:cstheme="minorHAnsi"/>
            <w:noProof/>
          </w:rPr>
          <w:t>1</w:t>
        </w:r>
        <w:r w:rsidR="00E71A63">
          <w:rPr>
            <w:rFonts w:eastAsiaTheme="minorEastAsia" w:cstheme="minorBidi"/>
            <w:b w:val="0"/>
            <w:bCs w:val="0"/>
            <w:caps w:val="0"/>
            <w:noProof/>
            <w:sz w:val="22"/>
            <w:szCs w:val="22"/>
          </w:rPr>
          <w:tab/>
        </w:r>
        <w:r w:rsidR="00E71A63" w:rsidRPr="00591A14">
          <w:rPr>
            <w:rStyle w:val="Lienhypertexte"/>
            <w:rFonts w:ascii="Arial Narrow" w:hAnsi="Arial Narrow" w:cstheme="minorHAnsi"/>
            <w:noProof/>
          </w:rPr>
          <w:t>Contexte</w:t>
        </w:r>
        <w:r w:rsidR="00E71A63">
          <w:rPr>
            <w:noProof/>
            <w:webHidden/>
          </w:rPr>
          <w:tab/>
        </w:r>
        <w:r w:rsidR="00E71A63">
          <w:rPr>
            <w:noProof/>
            <w:webHidden/>
          </w:rPr>
          <w:fldChar w:fldCharType="begin"/>
        </w:r>
        <w:r w:rsidR="00E71A63">
          <w:rPr>
            <w:noProof/>
            <w:webHidden/>
          </w:rPr>
          <w:instrText xml:space="preserve"> PAGEREF _Toc86748003 \h </w:instrText>
        </w:r>
        <w:r w:rsidR="00E71A63">
          <w:rPr>
            <w:noProof/>
            <w:webHidden/>
          </w:rPr>
        </w:r>
        <w:r w:rsidR="00E71A63">
          <w:rPr>
            <w:noProof/>
            <w:webHidden/>
          </w:rPr>
          <w:fldChar w:fldCharType="separate"/>
        </w:r>
        <w:r w:rsidR="00E71A63">
          <w:rPr>
            <w:noProof/>
            <w:webHidden/>
          </w:rPr>
          <w:t>3</w:t>
        </w:r>
        <w:r w:rsidR="00E71A63">
          <w:rPr>
            <w:noProof/>
            <w:webHidden/>
          </w:rPr>
          <w:fldChar w:fldCharType="end"/>
        </w:r>
      </w:hyperlink>
    </w:p>
    <w:p w14:paraId="4A69BAF3" w14:textId="093A2170" w:rsidR="00E71A63" w:rsidRDefault="001D600E">
      <w:pPr>
        <w:pStyle w:val="TM1"/>
        <w:rPr>
          <w:rFonts w:eastAsiaTheme="minorEastAsia" w:cstheme="minorBidi"/>
          <w:b w:val="0"/>
          <w:bCs w:val="0"/>
          <w:caps w:val="0"/>
          <w:noProof/>
          <w:sz w:val="22"/>
          <w:szCs w:val="22"/>
        </w:rPr>
      </w:pPr>
      <w:hyperlink w:anchor="_Toc86748004" w:history="1">
        <w:r w:rsidR="00E71A63" w:rsidRPr="00591A14">
          <w:rPr>
            <w:rStyle w:val="Lienhypertexte"/>
            <w:rFonts w:ascii="Arial Narrow" w:hAnsi="Arial Narrow" w:cstheme="minorHAnsi"/>
            <w:noProof/>
          </w:rPr>
          <w:t>2</w:t>
        </w:r>
        <w:r w:rsidR="00E71A63">
          <w:rPr>
            <w:rFonts w:eastAsiaTheme="minorEastAsia" w:cstheme="minorBidi"/>
            <w:b w:val="0"/>
            <w:bCs w:val="0"/>
            <w:caps w:val="0"/>
            <w:noProof/>
            <w:sz w:val="22"/>
            <w:szCs w:val="22"/>
          </w:rPr>
          <w:tab/>
        </w:r>
        <w:r w:rsidR="00E71A63" w:rsidRPr="00591A14">
          <w:rPr>
            <w:rStyle w:val="Lienhypertexte"/>
            <w:rFonts w:ascii="Arial Narrow" w:hAnsi="Arial Narrow" w:cstheme="minorHAnsi"/>
            <w:noProof/>
          </w:rPr>
          <w:t>Objectifs du programme et priorités</w:t>
        </w:r>
        <w:r w:rsidR="00E71A63">
          <w:rPr>
            <w:noProof/>
            <w:webHidden/>
          </w:rPr>
          <w:tab/>
        </w:r>
        <w:r w:rsidR="00E71A63">
          <w:rPr>
            <w:noProof/>
            <w:webHidden/>
          </w:rPr>
          <w:fldChar w:fldCharType="begin"/>
        </w:r>
        <w:r w:rsidR="00E71A63">
          <w:rPr>
            <w:noProof/>
            <w:webHidden/>
          </w:rPr>
          <w:instrText xml:space="preserve"> PAGEREF _Toc86748004 \h </w:instrText>
        </w:r>
        <w:r w:rsidR="00E71A63">
          <w:rPr>
            <w:noProof/>
            <w:webHidden/>
          </w:rPr>
        </w:r>
        <w:r w:rsidR="00E71A63">
          <w:rPr>
            <w:noProof/>
            <w:webHidden/>
          </w:rPr>
          <w:fldChar w:fldCharType="separate"/>
        </w:r>
        <w:r w:rsidR="00E71A63">
          <w:rPr>
            <w:noProof/>
            <w:webHidden/>
          </w:rPr>
          <w:t>3</w:t>
        </w:r>
        <w:r w:rsidR="00E71A63">
          <w:rPr>
            <w:noProof/>
            <w:webHidden/>
          </w:rPr>
          <w:fldChar w:fldCharType="end"/>
        </w:r>
      </w:hyperlink>
    </w:p>
    <w:p w14:paraId="5535CE06" w14:textId="2D824C5D" w:rsidR="00E71A63" w:rsidRDefault="001D600E">
      <w:pPr>
        <w:pStyle w:val="TM1"/>
        <w:rPr>
          <w:rFonts w:eastAsiaTheme="minorEastAsia" w:cstheme="minorBidi"/>
          <w:b w:val="0"/>
          <w:bCs w:val="0"/>
          <w:caps w:val="0"/>
          <w:noProof/>
          <w:sz w:val="22"/>
          <w:szCs w:val="22"/>
        </w:rPr>
      </w:pPr>
      <w:hyperlink w:anchor="_Toc86748005" w:history="1">
        <w:r w:rsidR="00E71A63" w:rsidRPr="00591A14">
          <w:rPr>
            <w:rStyle w:val="Lienhypertexte"/>
            <w:rFonts w:ascii="Arial Narrow" w:hAnsi="Arial Narrow" w:cstheme="minorHAnsi"/>
            <w:noProof/>
          </w:rPr>
          <w:t>3</w:t>
        </w:r>
        <w:r w:rsidR="00E71A63">
          <w:rPr>
            <w:rFonts w:eastAsiaTheme="minorEastAsia" w:cstheme="minorBidi"/>
            <w:b w:val="0"/>
            <w:bCs w:val="0"/>
            <w:caps w:val="0"/>
            <w:noProof/>
            <w:sz w:val="22"/>
            <w:szCs w:val="22"/>
          </w:rPr>
          <w:tab/>
        </w:r>
        <w:r w:rsidR="00E71A63" w:rsidRPr="00591A14">
          <w:rPr>
            <w:rStyle w:val="Lienhypertexte"/>
            <w:rFonts w:ascii="Arial Narrow" w:hAnsi="Arial Narrow" w:cstheme="minorHAnsi"/>
            <w:noProof/>
          </w:rPr>
          <w:t>Montant de l’enveloppe financière mise à disposition par le PROJES</w:t>
        </w:r>
        <w:r w:rsidR="00E71A63">
          <w:rPr>
            <w:noProof/>
            <w:webHidden/>
          </w:rPr>
          <w:tab/>
        </w:r>
        <w:r w:rsidR="00E71A63">
          <w:rPr>
            <w:noProof/>
            <w:webHidden/>
          </w:rPr>
          <w:fldChar w:fldCharType="begin"/>
        </w:r>
        <w:r w:rsidR="00E71A63">
          <w:rPr>
            <w:noProof/>
            <w:webHidden/>
          </w:rPr>
          <w:instrText xml:space="preserve"> PAGEREF _Toc86748005 \h </w:instrText>
        </w:r>
        <w:r w:rsidR="00E71A63">
          <w:rPr>
            <w:noProof/>
            <w:webHidden/>
          </w:rPr>
        </w:r>
        <w:r w:rsidR="00E71A63">
          <w:rPr>
            <w:noProof/>
            <w:webHidden/>
          </w:rPr>
          <w:fldChar w:fldCharType="separate"/>
        </w:r>
        <w:r w:rsidR="00E71A63">
          <w:rPr>
            <w:noProof/>
            <w:webHidden/>
          </w:rPr>
          <w:t>4</w:t>
        </w:r>
        <w:r w:rsidR="00E71A63">
          <w:rPr>
            <w:noProof/>
            <w:webHidden/>
          </w:rPr>
          <w:fldChar w:fldCharType="end"/>
        </w:r>
      </w:hyperlink>
    </w:p>
    <w:p w14:paraId="0C2D9C8A" w14:textId="06FEF6A9" w:rsidR="00E71A63" w:rsidRDefault="001D600E">
      <w:pPr>
        <w:pStyle w:val="TM1"/>
        <w:rPr>
          <w:rFonts w:eastAsiaTheme="minorEastAsia" w:cstheme="minorBidi"/>
          <w:b w:val="0"/>
          <w:bCs w:val="0"/>
          <w:caps w:val="0"/>
          <w:noProof/>
          <w:sz w:val="22"/>
          <w:szCs w:val="22"/>
        </w:rPr>
      </w:pPr>
      <w:hyperlink w:anchor="_Toc86748006" w:history="1">
        <w:r w:rsidR="00E71A63" w:rsidRPr="00591A14">
          <w:rPr>
            <w:rStyle w:val="Lienhypertexte"/>
            <w:rFonts w:ascii="Arial Narrow" w:hAnsi="Arial Narrow" w:cstheme="minorHAnsi"/>
            <w:noProof/>
          </w:rPr>
          <w:t>4</w:t>
        </w:r>
        <w:r w:rsidR="00E71A63">
          <w:rPr>
            <w:rFonts w:eastAsiaTheme="minorEastAsia" w:cstheme="minorBidi"/>
            <w:b w:val="0"/>
            <w:bCs w:val="0"/>
            <w:caps w:val="0"/>
            <w:noProof/>
            <w:sz w:val="22"/>
            <w:szCs w:val="22"/>
          </w:rPr>
          <w:tab/>
        </w:r>
        <w:r w:rsidR="00E71A63" w:rsidRPr="00591A14">
          <w:rPr>
            <w:rStyle w:val="Lienhypertexte"/>
            <w:rFonts w:ascii="Arial Narrow" w:hAnsi="Arial Narrow" w:cstheme="minorHAnsi"/>
            <w:noProof/>
          </w:rPr>
          <w:t>Critères d’éligibilité</w:t>
        </w:r>
        <w:r w:rsidR="00E71A63">
          <w:rPr>
            <w:noProof/>
            <w:webHidden/>
          </w:rPr>
          <w:tab/>
        </w:r>
        <w:r w:rsidR="00E71A63">
          <w:rPr>
            <w:noProof/>
            <w:webHidden/>
          </w:rPr>
          <w:fldChar w:fldCharType="begin"/>
        </w:r>
        <w:r w:rsidR="00E71A63">
          <w:rPr>
            <w:noProof/>
            <w:webHidden/>
          </w:rPr>
          <w:instrText xml:space="preserve"> PAGEREF _Toc86748006 \h </w:instrText>
        </w:r>
        <w:r w:rsidR="00E71A63">
          <w:rPr>
            <w:noProof/>
            <w:webHidden/>
          </w:rPr>
        </w:r>
        <w:r w:rsidR="00E71A63">
          <w:rPr>
            <w:noProof/>
            <w:webHidden/>
          </w:rPr>
          <w:fldChar w:fldCharType="separate"/>
        </w:r>
        <w:r w:rsidR="00E71A63">
          <w:rPr>
            <w:noProof/>
            <w:webHidden/>
          </w:rPr>
          <w:t>4</w:t>
        </w:r>
        <w:r w:rsidR="00E71A63">
          <w:rPr>
            <w:noProof/>
            <w:webHidden/>
          </w:rPr>
          <w:fldChar w:fldCharType="end"/>
        </w:r>
      </w:hyperlink>
    </w:p>
    <w:p w14:paraId="4CDB243D" w14:textId="5A21BF2F" w:rsidR="00E71A63" w:rsidRDefault="001D600E">
      <w:pPr>
        <w:pStyle w:val="TM2"/>
        <w:rPr>
          <w:rFonts w:asciiTheme="minorHAnsi" w:eastAsiaTheme="minorEastAsia" w:hAnsiTheme="minorHAnsi" w:cstheme="minorBidi"/>
          <w:smallCaps w:val="0"/>
          <w:sz w:val="22"/>
          <w:szCs w:val="22"/>
        </w:rPr>
      </w:pPr>
      <w:hyperlink w:anchor="_Toc86748007" w:history="1">
        <w:r w:rsidR="00E71A63" w:rsidRPr="00591A14">
          <w:rPr>
            <w:rStyle w:val="Lienhypertexte"/>
            <w:rFonts w:ascii="Arial Narrow" w:hAnsi="Arial Narrow" w:cstheme="minorHAnsi"/>
          </w:rPr>
          <w:t>4.1</w:t>
        </w:r>
        <w:r w:rsidR="00E71A63">
          <w:rPr>
            <w:rFonts w:asciiTheme="minorHAnsi" w:eastAsiaTheme="minorEastAsia" w:hAnsiTheme="minorHAnsi" w:cstheme="minorBidi"/>
            <w:smallCaps w:val="0"/>
            <w:sz w:val="22"/>
            <w:szCs w:val="22"/>
          </w:rPr>
          <w:tab/>
        </w:r>
        <w:r w:rsidR="00E71A63" w:rsidRPr="00591A14">
          <w:rPr>
            <w:rStyle w:val="Lienhypertexte"/>
            <w:rFonts w:ascii="Arial Narrow" w:hAnsi="Arial Narrow" w:cstheme="minorHAnsi"/>
          </w:rPr>
          <w:t>Éligibilité des demandeurs</w:t>
        </w:r>
        <w:r w:rsidR="00E71A63">
          <w:rPr>
            <w:webHidden/>
          </w:rPr>
          <w:tab/>
        </w:r>
        <w:r w:rsidR="00E71A63">
          <w:rPr>
            <w:webHidden/>
          </w:rPr>
          <w:fldChar w:fldCharType="begin"/>
        </w:r>
        <w:r w:rsidR="00E71A63">
          <w:rPr>
            <w:webHidden/>
          </w:rPr>
          <w:instrText xml:space="preserve"> PAGEREF _Toc86748007 \h </w:instrText>
        </w:r>
        <w:r w:rsidR="00E71A63">
          <w:rPr>
            <w:webHidden/>
          </w:rPr>
        </w:r>
        <w:r w:rsidR="00E71A63">
          <w:rPr>
            <w:webHidden/>
          </w:rPr>
          <w:fldChar w:fldCharType="separate"/>
        </w:r>
        <w:r w:rsidR="00E71A63">
          <w:rPr>
            <w:webHidden/>
          </w:rPr>
          <w:t>4</w:t>
        </w:r>
        <w:r w:rsidR="00E71A63">
          <w:rPr>
            <w:webHidden/>
          </w:rPr>
          <w:fldChar w:fldCharType="end"/>
        </w:r>
      </w:hyperlink>
    </w:p>
    <w:p w14:paraId="0E0A044A" w14:textId="307F8DAF" w:rsidR="00E71A63" w:rsidRDefault="001D600E">
      <w:pPr>
        <w:pStyle w:val="TM2"/>
        <w:rPr>
          <w:rFonts w:asciiTheme="minorHAnsi" w:eastAsiaTheme="minorEastAsia" w:hAnsiTheme="minorHAnsi" w:cstheme="minorBidi"/>
          <w:smallCaps w:val="0"/>
          <w:sz w:val="22"/>
          <w:szCs w:val="22"/>
        </w:rPr>
      </w:pPr>
      <w:hyperlink w:anchor="_Toc86748008" w:history="1">
        <w:r w:rsidR="00E71A63" w:rsidRPr="00591A14">
          <w:rPr>
            <w:rStyle w:val="Lienhypertexte"/>
            <w:rFonts w:ascii="Arial Narrow" w:hAnsi="Arial Narrow" w:cstheme="minorHAnsi"/>
          </w:rPr>
          <w:t>4.2</w:t>
        </w:r>
        <w:r w:rsidR="00E71A63">
          <w:rPr>
            <w:rFonts w:asciiTheme="minorHAnsi" w:eastAsiaTheme="minorEastAsia" w:hAnsiTheme="minorHAnsi" w:cstheme="minorBidi"/>
            <w:smallCaps w:val="0"/>
            <w:sz w:val="22"/>
            <w:szCs w:val="22"/>
          </w:rPr>
          <w:tab/>
        </w:r>
        <w:r w:rsidR="00E71A63" w:rsidRPr="00591A14">
          <w:rPr>
            <w:rStyle w:val="Lienhypertexte"/>
            <w:rFonts w:ascii="Arial Narrow" w:hAnsi="Arial Narrow" w:cstheme="minorHAnsi"/>
          </w:rPr>
          <w:t>Actions éligibles (pour quelles actions une demande peut-elle être présentée ?)</w:t>
        </w:r>
        <w:r w:rsidR="00E71A63">
          <w:rPr>
            <w:webHidden/>
          </w:rPr>
          <w:tab/>
        </w:r>
        <w:r w:rsidR="00E71A63">
          <w:rPr>
            <w:webHidden/>
          </w:rPr>
          <w:fldChar w:fldCharType="begin"/>
        </w:r>
        <w:r w:rsidR="00E71A63">
          <w:rPr>
            <w:webHidden/>
          </w:rPr>
          <w:instrText xml:space="preserve"> PAGEREF _Toc86748008 \h </w:instrText>
        </w:r>
        <w:r w:rsidR="00E71A63">
          <w:rPr>
            <w:webHidden/>
          </w:rPr>
        </w:r>
        <w:r w:rsidR="00E71A63">
          <w:rPr>
            <w:webHidden/>
          </w:rPr>
          <w:fldChar w:fldCharType="separate"/>
        </w:r>
        <w:r w:rsidR="00E71A63">
          <w:rPr>
            <w:webHidden/>
          </w:rPr>
          <w:t>5</w:t>
        </w:r>
        <w:r w:rsidR="00E71A63">
          <w:rPr>
            <w:webHidden/>
          </w:rPr>
          <w:fldChar w:fldCharType="end"/>
        </w:r>
      </w:hyperlink>
    </w:p>
    <w:p w14:paraId="31535357" w14:textId="171D5283" w:rsidR="00E71A63" w:rsidRDefault="001D600E">
      <w:pPr>
        <w:pStyle w:val="TM2"/>
        <w:rPr>
          <w:rFonts w:asciiTheme="minorHAnsi" w:eastAsiaTheme="minorEastAsia" w:hAnsiTheme="minorHAnsi" w:cstheme="minorBidi"/>
          <w:smallCaps w:val="0"/>
          <w:sz w:val="22"/>
          <w:szCs w:val="22"/>
        </w:rPr>
      </w:pPr>
      <w:hyperlink w:anchor="_Toc86748009" w:history="1">
        <w:r w:rsidR="00E71A63" w:rsidRPr="00591A14">
          <w:rPr>
            <w:rStyle w:val="Lienhypertexte"/>
            <w:rFonts w:ascii="Arial Narrow" w:hAnsi="Arial Narrow" w:cstheme="minorHAnsi"/>
          </w:rPr>
          <w:t>4.3</w:t>
        </w:r>
        <w:r w:rsidR="00E71A63">
          <w:rPr>
            <w:rFonts w:asciiTheme="minorHAnsi" w:eastAsiaTheme="minorEastAsia" w:hAnsiTheme="minorHAnsi" w:cstheme="minorBidi"/>
            <w:smallCaps w:val="0"/>
            <w:sz w:val="22"/>
            <w:szCs w:val="22"/>
          </w:rPr>
          <w:tab/>
        </w:r>
        <w:r w:rsidR="00E71A63" w:rsidRPr="00591A14">
          <w:rPr>
            <w:rStyle w:val="Lienhypertexte"/>
            <w:rFonts w:ascii="Arial Narrow" w:hAnsi="Arial Narrow" w:cstheme="minorHAnsi"/>
          </w:rPr>
          <w:t>Éligibilité des coûts (quels coûts peuvent être pris en compte ?)</w:t>
        </w:r>
        <w:r w:rsidR="00E71A63">
          <w:rPr>
            <w:webHidden/>
          </w:rPr>
          <w:tab/>
        </w:r>
        <w:r w:rsidR="00E71A63">
          <w:rPr>
            <w:webHidden/>
          </w:rPr>
          <w:fldChar w:fldCharType="begin"/>
        </w:r>
        <w:r w:rsidR="00E71A63">
          <w:rPr>
            <w:webHidden/>
          </w:rPr>
          <w:instrText xml:space="preserve"> PAGEREF _Toc86748009 \h </w:instrText>
        </w:r>
        <w:r w:rsidR="00E71A63">
          <w:rPr>
            <w:webHidden/>
          </w:rPr>
        </w:r>
        <w:r w:rsidR="00E71A63">
          <w:rPr>
            <w:webHidden/>
          </w:rPr>
          <w:fldChar w:fldCharType="separate"/>
        </w:r>
        <w:r w:rsidR="00E71A63">
          <w:rPr>
            <w:webHidden/>
          </w:rPr>
          <w:t>7</w:t>
        </w:r>
        <w:r w:rsidR="00E71A63">
          <w:rPr>
            <w:webHidden/>
          </w:rPr>
          <w:fldChar w:fldCharType="end"/>
        </w:r>
      </w:hyperlink>
    </w:p>
    <w:p w14:paraId="64B0FCE1" w14:textId="01F9CB9E" w:rsidR="00E71A63" w:rsidRDefault="001D600E">
      <w:pPr>
        <w:pStyle w:val="TM1"/>
        <w:rPr>
          <w:rFonts w:eastAsiaTheme="minorEastAsia" w:cstheme="minorBidi"/>
          <w:b w:val="0"/>
          <w:bCs w:val="0"/>
          <w:caps w:val="0"/>
          <w:noProof/>
          <w:sz w:val="22"/>
          <w:szCs w:val="22"/>
        </w:rPr>
      </w:pPr>
      <w:hyperlink w:anchor="_Toc86748010" w:history="1">
        <w:r w:rsidR="00E71A63" w:rsidRPr="00591A14">
          <w:rPr>
            <w:rStyle w:val="Lienhypertexte"/>
            <w:rFonts w:ascii="Arial Narrow" w:hAnsi="Arial Narrow" w:cstheme="minorHAnsi"/>
            <w:noProof/>
          </w:rPr>
          <w:t>5</w:t>
        </w:r>
        <w:r w:rsidR="00E71A63">
          <w:rPr>
            <w:rFonts w:eastAsiaTheme="minorEastAsia" w:cstheme="minorBidi"/>
            <w:b w:val="0"/>
            <w:bCs w:val="0"/>
            <w:caps w:val="0"/>
            <w:noProof/>
            <w:sz w:val="22"/>
            <w:szCs w:val="22"/>
          </w:rPr>
          <w:tab/>
        </w:r>
        <w:r w:rsidR="00E71A63" w:rsidRPr="00591A14">
          <w:rPr>
            <w:rStyle w:val="Lienhypertexte"/>
            <w:rFonts w:ascii="Arial Narrow" w:hAnsi="Arial Narrow" w:cstheme="minorHAnsi"/>
            <w:noProof/>
          </w:rPr>
          <w:t>Présentation de la demande et procédures à suivre</w:t>
        </w:r>
        <w:r w:rsidR="00E71A63">
          <w:rPr>
            <w:noProof/>
            <w:webHidden/>
          </w:rPr>
          <w:tab/>
        </w:r>
        <w:r w:rsidR="00E71A63">
          <w:rPr>
            <w:noProof/>
            <w:webHidden/>
          </w:rPr>
          <w:fldChar w:fldCharType="begin"/>
        </w:r>
        <w:r w:rsidR="00E71A63">
          <w:rPr>
            <w:noProof/>
            <w:webHidden/>
          </w:rPr>
          <w:instrText xml:space="preserve"> PAGEREF _Toc86748010 \h </w:instrText>
        </w:r>
        <w:r w:rsidR="00E71A63">
          <w:rPr>
            <w:noProof/>
            <w:webHidden/>
          </w:rPr>
        </w:r>
        <w:r w:rsidR="00E71A63">
          <w:rPr>
            <w:noProof/>
            <w:webHidden/>
          </w:rPr>
          <w:fldChar w:fldCharType="separate"/>
        </w:r>
        <w:r w:rsidR="00E71A63">
          <w:rPr>
            <w:noProof/>
            <w:webHidden/>
          </w:rPr>
          <w:t>9</w:t>
        </w:r>
        <w:r w:rsidR="00E71A63">
          <w:rPr>
            <w:noProof/>
            <w:webHidden/>
          </w:rPr>
          <w:fldChar w:fldCharType="end"/>
        </w:r>
      </w:hyperlink>
    </w:p>
    <w:p w14:paraId="74E2407E" w14:textId="53040393" w:rsidR="00E71A63" w:rsidRDefault="001D600E">
      <w:pPr>
        <w:pStyle w:val="TM2"/>
        <w:rPr>
          <w:rFonts w:asciiTheme="minorHAnsi" w:eastAsiaTheme="minorEastAsia" w:hAnsiTheme="minorHAnsi" w:cstheme="minorBidi"/>
          <w:smallCaps w:val="0"/>
          <w:sz w:val="22"/>
          <w:szCs w:val="22"/>
        </w:rPr>
      </w:pPr>
      <w:hyperlink w:anchor="_Toc86748011" w:history="1">
        <w:r w:rsidR="00E71A63" w:rsidRPr="00591A14">
          <w:rPr>
            <w:rStyle w:val="Lienhypertexte"/>
            <w:rFonts w:ascii="Arial Narrow" w:hAnsi="Arial Narrow" w:cstheme="minorHAnsi"/>
          </w:rPr>
          <w:t>5.1</w:t>
        </w:r>
        <w:r w:rsidR="00E71A63">
          <w:rPr>
            <w:rFonts w:asciiTheme="minorHAnsi" w:eastAsiaTheme="minorEastAsia" w:hAnsiTheme="minorHAnsi" w:cstheme="minorBidi"/>
            <w:smallCaps w:val="0"/>
            <w:sz w:val="22"/>
            <w:szCs w:val="22"/>
          </w:rPr>
          <w:tab/>
        </w:r>
        <w:r w:rsidR="00E71A63" w:rsidRPr="00591A14">
          <w:rPr>
            <w:rStyle w:val="Lienhypertexte"/>
            <w:rFonts w:ascii="Arial Narrow" w:hAnsi="Arial Narrow" w:cstheme="minorHAnsi"/>
          </w:rPr>
          <w:t>Formulaire de présentation / présentation du projet</w:t>
        </w:r>
        <w:r w:rsidR="00E71A63">
          <w:rPr>
            <w:webHidden/>
          </w:rPr>
          <w:tab/>
        </w:r>
        <w:r w:rsidR="00E71A63">
          <w:rPr>
            <w:webHidden/>
          </w:rPr>
          <w:fldChar w:fldCharType="begin"/>
        </w:r>
        <w:r w:rsidR="00E71A63">
          <w:rPr>
            <w:webHidden/>
          </w:rPr>
          <w:instrText xml:space="preserve"> PAGEREF _Toc86748011 \h </w:instrText>
        </w:r>
        <w:r w:rsidR="00E71A63">
          <w:rPr>
            <w:webHidden/>
          </w:rPr>
        </w:r>
        <w:r w:rsidR="00E71A63">
          <w:rPr>
            <w:webHidden/>
          </w:rPr>
          <w:fldChar w:fldCharType="separate"/>
        </w:r>
        <w:r w:rsidR="00E71A63">
          <w:rPr>
            <w:webHidden/>
          </w:rPr>
          <w:t>9</w:t>
        </w:r>
        <w:r w:rsidR="00E71A63">
          <w:rPr>
            <w:webHidden/>
          </w:rPr>
          <w:fldChar w:fldCharType="end"/>
        </w:r>
      </w:hyperlink>
    </w:p>
    <w:p w14:paraId="26D10C2C" w14:textId="46C9C6AC" w:rsidR="00E71A63" w:rsidRDefault="001D600E">
      <w:pPr>
        <w:pStyle w:val="TM2"/>
        <w:rPr>
          <w:rFonts w:asciiTheme="minorHAnsi" w:eastAsiaTheme="minorEastAsia" w:hAnsiTheme="minorHAnsi" w:cstheme="minorBidi"/>
          <w:smallCaps w:val="0"/>
          <w:sz w:val="22"/>
          <w:szCs w:val="22"/>
        </w:rPr>
      </w:pPr>
      <w:hyperlink w:anchor="_Toc86748012" w:history="1">
        <w:r w:rsidR="00E71A63" w:rsidRPr="00591A14">
          <w:rPr>
            <w:rStyle w:val="Lienhypertexte"/>
            <w:rFonts w:ascii="Arial Narrow" w:hAnsi="Arial Narrow" w:cstheme="minorHAnsi"/>
          </w:rPr>
          <w:t>5.2</w:t>
        </w:r>
        <w:r w:rsidR="00E71A63">
          <w:rPr>
            <w:rFonts w:asciiTheme="minorHAnsi" w:eastAsiaTheme="minorEastAsia" w:hAnsiTheme="minorHAnsi" w:cstheme="minorBidi"/>
            <w:smallCaps w:val="0"/>
            <w:sz w:val="22"/>
            <w:szCs w:val="22"/>
          </w:rPr>
          <w:tab/>
        </w:r>
        <w:r w:rsidR="00E71A63" w:rsidRPr="00591A14">
          <w:rPr>
            <w:rStyle w:val="Lienhypertexte"/>
            <w:rFonts w:ascii="Arial Narrow" w:hAnsi="Arial Narrow" w:cstheme="minorHAnsi"/>
          </w:rPr>
          <w:t>Demandes complètes / finalisation</w:t>
        </w:r>
        <w:r w:rsidR="00E71A63">
          <w:rPr>
            <w:webHidden/>
          </w:rPr>
          <w:tab/>
        </w:r>
        <w:r w:rsidR="00E71A63">
          <w:rPr>
            <w:webHidden/>
          </w:rPr>
          <w:fldChar w:fldCharType="begin"/>
        </w:r>
        <w:r w:rsidR="00E71A63">
          <w:rPr>
            <w:webHidden/>
          </w:rPr>
          <w:instrText xml:space="preserve"> PAGEREF _Toc86748012 \h </w:instrText>
        </w:r>
        <w:r w:rsidR="00E71A63">
          <w:rPr>
            <w:webHidden/>
          </w:rPr>
        </w:r>
        <w:r w:rsidR="00E71A63">
          <w:rPr>
            <w:webHidden/>
          </w:rPr>
          <w:fldChar w:fldCharType="separate"/>
        </w:r>
        <w:r w:rsidR="00E71A63">
          <w:rPr>
            <w:webHidden/>
          </w:rPr>
          <w:t>10</w:t>
        </w:r>
        <w:r w:rsidR="00E71A63">
          <w:rPr>
            <w:webHidden/>
          </w:rPr>
          <w:fldChar w:fldCharType="end"/>
        </w:r>
      </w:hyperlink>
    </w:p>
    <w:p w14:paraId="3CCCCB20" w14:textId="2C1CBA22" w:rsidR="00E71A63" w:rsidRDefault="001D600E">
      <w:pPr>
        <w:pStyle w:val="TM1"/>
        <w:rPr>
          <w:rFonts w:eastAsiaTheme="minorEastAsia" w:cstheme="minorBidi"/>
          <w:b w:val="0"/>
          <w:bCs w:val="0"/>
          <w:caps w:val="0"/>
          <w:noProof/>
          <w:sz w:val="22"/>
          <w:szCs w:val="22"/>
        </w:rPr>
      </w:pPr>
      <w:hyperlink w:anchor="_Toc86748013" w:history="1">
        <w:r w:rsidR="00E71A63" w:rsidRPr="00591A14">
          <w:rPr>
            <w:rStyle w:val="Lienhypertexte"/>
            <w:rFonts w:ascii="Arial Narrow" w:hAnsi="Arial Narrow" w:cstheme="minorHAnsi"/>
            <w:i/>
            <w:noProof/>
          </w:rPr>
          <w:t>6</w:t>
        </w:r>
        <w:r w:rsidR="00E71A63">
          <w:rPr>
            <w:rFonts w:eastAsiaTheme="minorEastAsia" w:cstheme="minorBidi"/>
            <w:b w:val="0"/>
            <w:bCs w:val="0"/>
            <w:caps w:val="0"/>
            <w:noProof/>
            <w:sz w:val="22"/>
            <w:szCs w:val="22"/>
          </w:rPr>
          <w:tab/>
        </w:r>
        <w:r w:rsidR="00E71A63" w:rsidRPr="00591A14">
          <w:rPr>
            <w:rStyle w:val="Lienhypertexte"/>
            <w:rFonts w:ascii="Arial Narrow" w:hAnsi="Arial Narrow" w:cstheme="minorHAnsi"/>
            <w:noProof/>
          </w:rPr>
          <w:t>Évaluation et sélection des demandes</w:t>
        </w:r>
        <w:r w:rsidR="00E71A63">
          <w:rPr>
            <w:noProof/>
            <w:webHidden/>
          </w:rPr>
          <w:tab/>
        </w:r>
        <w:r w:rsidR="00E71A63">
          <w:rPr>
            <w:noProof/>
            <w:webHidden/>
          </w:rPr>
          <w:fldChar w:fldCharType="begin"/>
        </w:r>
        <w:r w:rsidR="00E71A63">
          <w:rPr>
            <w:noProof/>
            <w:webHidden/>
          </w:rPr>
          <w:instrText xml:space="preserve"> PAGEREF _Toc86748013 \h </w:instrText>
        </w:r>
        <w:r w:rsidR="00E71A63">
          <w:rPr>
            <w:noProof/>
            <w:webHidden/>
          </w:rPr>
        </w:r>
        <w:r w:rsidR="00E71A63">
          <w:rPr>
            <w:noProof/>
            <w:webHidden/>
          </w:rPr>
          <w:fldChar w:fldCharType="separate"/>
        </w:r>
        <w:r w:rsidR="00E71A63">
          <w:rPr>
            <w:noProof/>
            <w:webHidden/>
          </w:rPr>
          <w:t>11</w:t>
        </w:r>
        <w:r w:rsidR="00E71A63">
          <w:rPr>
            <w:noProof/>
            <w:webHidden/>
          </w:rPr>
          <w:fldChar w:fldCharType="end"/>
        </w:r>
      </w:hyperlink>
    </w:p>
    <w:p w14:paraId="17996DFC" w14:textId="0FA70228" w:rsidR="00E71A63" w:rsidRDefault="001D600E">
      <w:pPr>
        <w:pStyle w:val="TM2"/>
        <w:rPr>
          <w:rFonts w:asciiTheme="minorHAnsi" w:eastAsiaTheme="minorEastAsia" w:hAnsiTheme="minorHAnsi" w:cstheme="minorBidi"/>
          <w:smallCaps w:val="0"/>
          <w:sz w:val="22"/>
          <w:szCs w:val="22"/>
        </w:rPr>
      </w:pPr>
      <w:hyperlink w:anchor="_Toc86748014" w:history="1">
        <w:r w:rsidR="00E71A63" w:rsidRPr="00591A14">
          <w:rPr>
            <w:rStyle w:val="Lienhypertexte"/>
            <w:rFonts w:ascii="Arial Narrow" w:hAnsi="Arial Narrow" w:cstheme="minorHAnsi"/>
          </w:rPr>
          <w:t>6.1</w:t>
        </w:r>
        <w:r w:rsidR="00E71A63">
          <w:rPr>
            <w:rFonts w:asciiTheme="minorHAnsi" w:eastAsiaTheme="minorEastAsia" w:hAnsiTheme="minorHAnsi" w:cstheme="minorBidi"/>
            <w:smallCaps w:val="0"/>
            <w:sz w:val="22"/>
            <w:szCs w:val="22"/>
          </w:rPr>
          <w:tab/>
        </w:r>
        <w:r w:rsidR="00E71A63" w:rsidRPr="00591A14">
          <w:rPr>
            <w:rStyle w:val="Lienhypertexte"/>
            <w:rFonts w:ascii="Arial Narrow" w:hAnsi="Arial Narrow" w:cstheme="minorHAnsi"/>
          </w:rPr>
          <w:t>Étape 1: ouverture, vérification administrative et évaluation des formulaires de présentation</w:t>
        </w:r>
        <w:r w:rsidR="00E71A63">
          <w:rPr>
            <w:webHidden/>
          </w:rPr>
          <w:tab/>
        </w:r>
        <w:r w:rsidR="00E71A63">
          <w:rPr>
            <w:webHidden/>
          </w:rPr>
          <w:fldChar w:fldCharType="begin"/>
        </w:r>
        <w:r w:rsidR="00E71A63">
          <w:rPr>
            <w:webHidden/>
          </w:rPr>
          <w:instrText xml:space="preserve"> PAGEREF _Toc86748014 \h </w:instrText>
        </w:r>
        <w:r w:rsidR="00E71A63">
          <w:rPr>
            <w:webHidden/>
          </w:rPr>
        </w:r>
        <w:r w:rsidR="00E71A63">
          <w:rPr>
            <w:webHidden/>
          </w:rPr>
          <w:fldChar w:fldCharType="separate"/>
        </w:r>
        <w:r w:rsidR="00E71A63">
          <w:rPr>
            <w:webHidden/>
          </w:rPr>
          <w:t>11</w:t>
        </w:r>
        <w:r w:rsidR="00E71A63">
          <w:rPr>
            <w:webHidden/>
          </w:rPr>
          <w:fldChar w:fldCharType="end"/>
        </w:r>
      </w:hyperlink>
    </w:p>
    <w:p w14:paraId="741D0A7A" w14:textId="50CDE85F" w:rsidR="00E71A63" w:rsidRDefault="001D600E">
      <w:pPr>
        <w:pStyle w:val="TM2"/>
        <w:rPr>
          <w:rFonts w:asciiTheme="minorHAnsi" w:eastAsiaTheme="minorEastAsia" w:hAnsiTheme="minorHAnsi" w:cstheme="minorBidi"/>
          <w:smallCaps w:val="0"/>
          <w:sz w:val="22"/>
          <w:szCs w:val="22"/>
        </w:rPr>
      </w:pPr>
      <w:hyperlink w:anchor="_Toc86748015" w:history="1">
        <w:r w:rsidR="00E71A63" w:rsidRPr="00591A14">
          <w:rPr>
            <w:rStyle w:val="Lienhypertexte"/>
            <w:rFonts w:ascii="Arial Narrow" w:hAnsi="Arial Narrow" w:cstheme="minorHAnsi"/>
          </w:rPr>
          <w:t>6.2</w:t>
        </w:r>
        <w:r w:rsidR="00E71A63">
          <w:rPr>
            <w:rFonts w:asciiTheme="minorHAnsi" w:eastAsiaTheme="minorEastAsia" w:hAnsiTheme="minorHAnsi" w:cstheme="minorBidi"/>
            <w:smallCaps w:val="0"/>
            <w:sz w:val="22"/>
            <w:szCs w:val="22"/>
          </w:rPr>
          <w:tab/>
        </w:r>
        <w:r w:rsidR="00E71A63" w:rsidRPr="00591A14">
          <w:rPr>
            <w:rStyle w:val="Lienhypertexte"/>
            <w:rFonts w:ascii="Arial Narrow" w:hAnsi="Arial Narrow" w:cstheme="minorHAnsi"/>
          </w:rPr>
          <w:t>Notification de la décision de l'administration contractante</w:t>
        </w:r>
        <w:r w:rsidR="00E71A63">
          <w:rPr>
            <w:webHidden/>
          </w:rPr>
          <w:tab/>
        </w:r>
        <w:r w:rsidR="00E71A63">
          <w:rPr>
            <w:webHidden/>
          </w:rPr>
          <w:fldChar w:fldCharType="begin"/>
        </w:r>
        <w:r w:rsidR="00E71A63">
          <w:rPr>
            <w:webHidden/>
          </w:rPr>
          <w:instrText xml:space="preserve"> PAGEREF _Toc86748015 \h </w:instrText>
        </w:r>
        <w:r w:rsidR="00E71A63">
          <w:rPr>
            <w:webHidden/>
          </w:rPr>
        </w:r>
        <w:r w:rsidR="00E71A63">
          <w:rPr>
            <w:webHidden/>
          </w:rPr>
          <w:fldChar w:fldCharType="separate"/>
        </w:r>
        <w:r w:rsidR="00E71A63">
          <w:rPr>
            <w:webHidden/>
          </w:rPr>
          <w:t>12</w:t>
        </w:r>
        <w:r w:rsidR="00E71A63">
          <w:rPr>
            <w:webHidden/>
          </w:rPr>
          <w:fldChar w:fldCharType="end"/>
        </w:r>
      </w:hyperlink>
    </w:p>
    <w:p w14:paraId="1927D16D" w14:textId="2F9E98E2" w:rsidR="00E71A63" w:rsidRDefault="001D600E">
      <w:pPr>
        <w:pStyle w:val="TM1"/>
        <w:rPr>
          <w:rFonts w:eastAsiaTheme="minorEastAsia" w:cstheme="minorBidi"/>
          <w:b w:val="0"/>
          <w:bCs w:val="0"/>
          <w:caps w:val="0"/>
          <w:noProof/>
          <w:sz w:val="22"/>
          <w:szCs w:val="22"/>
        </w:rPr>
      </w:pPr>
      <w:hyperlink w:anchor="_Toc86748016" w:history="1">
        <w:r w:rsidR="00E71A63" w:rsidRPr="00591A14">
          <w:rPr>
            <w:rStyle w:val="Lienhypertexte"/>
            <w:rFonts w:ascii="Arial Narrow" w:hAnsi="Arial Narrow" w:cstheme="minorHAnsi"/>
            <w:noProof/>
          </w:rPr>
          <w:t>7</w:t>
        </w:r>
        <w:r w:rsidR="00E71A63">
          <w:rPr>
            <w:rFonts w:eastAsiaTheme="minorEastAsia" w:cstheme="minorBidi"/>
            <w:b w:val="0"/>
            <w:bCs w:val="0"/>
            <w:caps w:val="0"/>
            <w:noProof/>
            <w:sz w:val="22"/>
            <w:szCs w:val="22"/>
          </w:rPr>
          <w:tab/>
        </w:r>
        <w:r w:rsidR="00E71A63" w:rsidRPr="00591A14">
          <w:rPr>
            <w:rStyle w:val="Lienhypertexte"/>
            <w:rFonts w:ascii="Arial Narrow" w:hAnsi="Arial Narrow" w:cstheme="minorHAnsi"/>
            <w:noProof/>
          </w:rPr>
          <w:t>Liste des annexes</w:t>
        </w:r>
        <w:r w:rsidR="00E71A63">
          <w:rPr>
            <w:noProof/>
            <w:webHidden/>
          </w:rPr>
          <w:tab/>
        </w:r>
        <w:r w:rsidR="00E71A63">
          <w:rPr>
            <w:noProof/>
            <w:webHidden/>
          </w:rPr>
          <w:fldChar w:fldCharType="begin"/>
        </w:r>
        <w:r w:rsidR="00E71A63">
          <w:rPr>
            <w:noProof/>
            <w:webHidden/>
          </w:rPr>
          <w:instrText xml:space="preserve"> PAGEREF _Toc86748016 \h </w:instrText>
        </w:r>
        <w:r w:rsidR="00E71A63">
          <w:rPr>
            <w:noProof/>
            <w:webHidden/>
          </w:rPr>
        </w:r>
        <w:r w:rsidR="00E71A63">
          <w:rPr>
            <w:noProof/>
            <w:webHidden/>
          </w:rPr>
          <w:fldChar w:fldCharType="separate"/>
        </w:r>
        <w:r w:rsidR="00E71A63">
          <w:rPr>
            <w:noProof/>
            <w:webHidden/>
          </w:rPr>
          <w:t>12</w:t>
        </w:r>
        <w:r w:rsidR="00E71A63">
          <w:rPr>
            <w:noProof/>
            <w:webHidden/>
          </w:rPr>
          <w:fldChar w:fldCharType="end"/>
        </w:r>
      </w:hyperlink>
    </w:p>
    <w:p w14:paraId="4252C9E8" w14:textId="2799F3AD" w:rsidR="003C55AE" w:rsidRPr="00EB3F79" w:rsidRDefault="003C55AE" w:rsidP="00617D9B">
      <w:pPr>
        <w:spacing w:after="480" w:line="280" w:lineRule="exact"/>
        <w:rPr>
          <w:rStyle w:val="fontstyle01"/>
          <w:rFonts w:ascii="Arial Narrow" w:hAnsi="Arial Narrow" w:cstheme="minorHAnsi"/>
          <w:b w:val="0"/>
          <w:bCs w:val="0"/>
          <w:caps/>
          <w:sz w:val="18"/>
          <w:szCs w:val="18"/>
        </w:rPr>
        <w:sectPr w:rsidR="003C55AE" w:rsidRPr="00EB3F79" w:rsidSect="00620B86">
          <w:pgSz w:w="11906" w:h="16838" w:code="9"/>
          <w:pgMar w:top="1985" w:right="1418" w:bottom="1701" w:left="1418" w:header="709" w:footer="822" w:gutter="0"/>
          <w:cols w:space="708"/>
          <w:docGrid w:linePitch="360"/>
        </w:sectPr>
      </w:pPr>
      <w:r w:rsidRPr="00EB3F79">
        <w:rPr>
          <w:rStyle w:val="fontstyle01"/>
          <w:rFonts w:ascii="Arial Narrow" w:hAnsi="Arial Narrow" w:cstheme="minorHAnsi"/>
          <w:b w:val="0"/>
          <w:bCs w:val="0"/>
          <w:caps/>
          <w:sz w:val="18"/>
          <w:szCs w:val="18"/>
        </w:rPr>
        <w:fldChar w:fldCharType="end"/>
      </w:r>
    </w:p>
    <w:p w14:paraId="2D1100FE" w14:textId="70B1FEB3" w:rsidR="00A3786C" w:rsidRPr="00EB3F79" w:rsidRDefault="00A3786C" w:rsidP="0016480D">
      <w:pPr>
        <w:pStyle w:val="Titre1"/>
        <w:rPr>
          <w:rFonts w:ascii="Arial Narrow" w:hAnsi="Arial Narrow" w:cstheme="minorHAnsi"/>
        </w:rPr>
      </w:pPr>
      <w:bookmarkStart w:id="3" w:name="_Toc86748003"/>
      <w:r w:rsidRPr="00EB3F79">
        <w:rPr>
          <w:rFonts w:ascii="Arial Narrow" w:hAnsi="Arial Narrow" w:cstheme="minorHAnsi"/>
        </w:rPr>
        <w:lastRenderedPageBreak/>
        <w:t>Contexte</w:t>
      </w:r>
      <w:bookmarkEnd w:id="3"/>
    </w:p>
    <w:p w14:paraId="7F1D58F8" w14:textId="10E60AFA" w:rsidR="00A3786C" w:rsidRPr="00EB3F79" w:rsidRDefault="00A3786C" w:rsidP="0016480D">
      <w:pPr>
        <w:spacing w:after="240" w:line="280" w:lineRule="exact"/>
        <w:jc w:val="both"/>
        <w:rPr>
          <w:rFonts w:ascii="Arial Narrow" w:hAnsi="Arial Narrow" w:cstheme="minorHAnsi"/>
          <w:sz w:val="22"/>
          <w:szCs w:val="22"/>
        </w:rPr>
      </w:pPr>
      <w:r w:rsidRPr="00EB3F79">
        <w:rPr>
          <w:rFonts w:ascii="Arial Narrow" w:hAnsi="Arial Narrow" w:cstheme="minorHAnsi"/>
          <w:sz w:val="22"/>
          <w:szCs w:val="22"/>
        </w:rPr>
        <w:t>Le Programme Jeunesse et Stabilisation (PROJES) s’inscrit particulièrement dans la stratégie régionale d’intervention de l’Union Européenne au Centre du Mali, dont l’objectif global est de favoriser la stabilisation et le relèvement socio-économique du centre du Mali, par un renforcement de l’offre et de l’accès des populations aux services de base prioritaires, par le soutien à la cohésion sociale et communautaire, ainsi que par la création de revenus et d’emplois au bénéfice des couches sociales fragilisées.</w:t>
      </w:r>
    </w:p>
    <w:p w14:paraId="643FDB6E" w14:textId="0D663ADA" w:rsidR="00617D9B" w:rsidRPr="00EB3F79" w:rsidRDefault="00617D9B" w:rsidP="0016480D">
      <w:pPr>
        <w:pStyle w:val="Titre1"/>
        <w:rPr>
          <w:rFonts w:ascii="Arial Narrow" w:hAnsi="Arial Narrow" w:cstheme="minorHAnsi"/>
          <w:sz w:val="22"/>
          <w:szCs w:val="22"/>
        </w:rPr>
      </w:pPr>
      <w:bookmarkStart w:id="4" w:name="_Toc86748004"/>
      <w:r w:rsidRPr="00EB3F79">
        <w:rPr>
          <w:rFonts w:ascii="Arial Narrow" w:hAnsi="Arial Narrow" w:cstheme="minorHAnsi"/>
          <w:sz w:val="22"/>
          <w:szCs w:val="22"/>
        </w:rPr>
        <w:t>Objectifs du programme et priorités</w:t>
      </w:r>
      <w:bookmarkEnd w:id="4"/>
    </w:p>
    <w:p w14:paraId="450F0808" w14:textId="77777777" w:rsidR="004D3778" w:rsidRPr="00EB3F79" w:rsidRDefault="004D3778" w:rsidP="004D3778">
      <w:pPr>
        <w:pStyle w:val="Titre3"/>
        <w:rPr>
          <w:rFonts w:ascii="Arial Narrow" w:hAnsi="Arial Narrow" w:cstheme="minorHAnsi"/>
          <w:sz w:val="22"/>
          <w:szCs w:val="22"/>
        </w:rPr>
      </w:pPr>
      <w:bookmarkStart w:id="5" w:name="_Toc86215921"/>
      <w:r w:rsidRPr="00EB3F79">
        <w:rPr>
          <w:rFonts w:ascii="Arial Narrow" w:hAnsi="Arial Narrow" w:cstheme="minorHAnsi"/>
          <w:sz w:val="22"/>
          <w:szCs w:val="22"/>
        </w:rPr>
        <w:t>Objectif général</w:t>
      </w:r>
      <w:bookmarkEnd w:id="5"/>
    </w:p>
    <w:p w14:paraId="6CB3E2D6" w14:textId="77777777" w:rsidR="004D3778" w:rsidRPr="00EB3F79" w:rsidRDefault="004D3778" w:rsidP="004D3778">
      <w:pPr>
        <w:widowControl w:val="0"/>
        <w:tabs>
          <w:tab w:val="left" w:pos="1592"/>
        </w:tabs>
        <w:autoSpaceDE w:val="0"/>
        <w:autoSpaceDN w:val="0"/>
        <w:spacing w:after="240" w:line="280" w:lineRule="exact"/>
        <w:ind w:right="274"/>
        <w:jc w:val="both"/>
        <w:rPr>
          <w:rFonts w:ascii="Arial Narrow" w:hAnsi="Arial Narrow" w:cstheme="minorHAnsi"/>
          <w:sz w:val="22"/>
          <w:szCs w:val="22"/>
        </w:rPr>
      </w:pPr>
      <w:r w:rsidRPr="00EB3F79">
        <w:rPr>
          <w:rFonts w:ascii="Arial Narrow" w:hAnsi="Arial Narrow" w:cstheme="minorHAnsi"/>
          <w:sz w:val="22"/>
          <w:szCs w:val="22"/>
        </w:rPr>
        <w:t>L'objectif général de cette initiative est le suivant :</w:t>
      </w:r>
    </w:p>
    <w:p w14:paraId="4C1213F8" w14:textId="07113B16" w:rsidR="004D3778" w:rsidRPr="00EB3F79" w:rsidRDefault="004D3778" w:rsidP="004D3778">
      <w:pPr>
        <w:widowControl w:val="0"/>
        <w:tabs>
          <w:tab w:val="left" w:pos="1592"/>
        </w:tabs>
        <w:autoSpaceDE w:val="0"/>
        <w:autoSpaceDN w:val="0"/>
        <w:spacing w:after="240" w:line="280" w:lineRule="exact"/>
        <w:ind w:right="-2"/>
        <w:jc w:val="both"/>
        <w:rPr>
          <w:rFonts w:ascii="Arial Narrow" w:hAnsi="Arial Narrow" w:cstheme="minorHAnsi"/>
          <w:sz w:val="22"/>
          <w:szCs w:val="22"/>
        </w:rPr>
      </w:pPr>
      <w:r w:rsidRPr="00EB3F79">
        <w:rPr>
          <w:rFonts w:ascii="Arial Narrow" w:hAnsi="Arial Narrow" w:cstheme="minorHAnsi"/>
          <w:sz w:val="22"/>
          <w:szCs w:val="22"/>
        </w:rPr>
        <w:t>« Favoriser la stabilisation et le relèvement socio-économique du centre du Mali, par un renforcement de l’offre et de l’accès des populations aux services de base prioritaires, par le soutien à la cohésion sociale et communautaire, ainsi que par la création de revenus et d’emploi au bénéfice des couches sociales fragilisées. »</w:t>
      </w:r>
    </w:p>
    <w:p w14:paraId="6C94DE0B" w14:textId="77777777" w:rsidR="004D3778" w:rsidRPr="00EB3F79" w:rsidRDefault="004D3778" w:rsidP="004D3778">
      <w:pPr>
        <w:pStyle w:val="Titre3"/>
        <w:rPr>
          <w:rFonts w:ascii="Arial Narrow" w:hAnsi="Arial Narrow" w:cstheme="minorHAnsi"/>
          <w:sz w:val="22"/>
          <w:szCs w:val="22"/>
        </w:rPr>
      </w:pPr>
      <w:bookmarkStart w:id="6" w:name="_Toc86215922"/>
      <w:r w:rsidRPr="00EB3F79">
        <w:rPr>
          <w:rFonts w:ascii="Arial Narrow" w:hAnsi="Arial Narrow" w:cstheme="minorHAnsi"/>
          <w:sz w:val="22"/>
          <w:szCs w:val="22"/>
        </w:rPr>
        <w:t>Objectifs particuliers</w:t>
      </w:r>
      <w:bookmarkEnd w:id="6"/>
    </w:p>
    <w:p w14:paraId="26173ABE" w14:textId="77777777" w:rsidR="004D3778" w:rsidRPr="00EB3F79" w:rsidRDefault="004D3778" w:rsidP="004D3778">
      <w:pPr>
        <w:widowControl w:val="0"/>
        <w:tabs>
          <w:tab w:val="left" w:pos="1592"/>
        </w:tabs>
        <w:autoSpaceDE w:val="0"/>
        <w:autoSpaceDN w:val="0"/>
        <w:spacing w:after="240" w:line="280" w:lineRule="exact"/>
        <w:ind w:right="274"/>
        <w:jc w:val="both"/>
        <w:rPr>
          <w:rFonts w:ascii="Arial Narrow" w:hAnsi="Arial Narrow" w:cstheme="minorHAnsi"/>
          <w:sz w:val="22"/>
          <w:szCs w:val="22"/>
        </w:rPr>
      </w:pPr>
      <w:r w:rsidRPr="00EB3F79">
        <w:rPr>
          <w:rFonts w:ascii="Arial Narrow" w:hAnsi="Arial Narrow" w:cstheme="minorHAnsi"/>
          <w:sz w:val="22"/>
          <w:szCs w:val="22"/>
        </w:rPr>
        <w:t>L’objectif spécifique du présent marché est le suivant :</w:t>
      </w:r>
    </w:p>
    <w:p w14:paraId="6435507B" w14:textId="77777777" w:rsidR="004D3778" w:rsidRPr="00EB3F79" w:rsidRDefault="004D3778" w:rsidP="004D3778">
      <w:pPr>
        <w:widowControl w:val="0"/>
        <w:tabs>
          <w:tab w:val="left" w:pos="1592"/>
        </w:tabs>
        <w:autoSpaceDE w:val="0"/>
        <w:autoSpaceDN w:val="0"/>
        <w:spacing w:after="240" w:line="280" w:lineRule="exact"/>
        <w:ind w:right="-2"/>
        <w:jc w:val="both"/>
        <w:rPr>
          <w:rFonts w:ascii="Arial Narrow" w:hAnsi="Arial Narrow" w:cstheme="minorHAnsi"/>
          <w:sz w:val="22"/>
          <w:szCs w:val="22"/>
        </w:rPr>
      </w:pPr>
      <w:r w:rsidRPr="00EB3F79">
        <w:rPr>
          <w:rFonts w:ascii="Arial Narrow" w:hAnsi="Arial Narrow" w:cstheme="minorHAnsi"/>
          <w:sz w:val="22"/>
          <w:szCs w:val="22"/>
        </w:rPr>
        <w:t>« La cohésion sociale dans les localités où les activités auront lieu est améliorée à travers l’appui aux initiatives des jeunes contribuant au renforcement des capacités en matière de vivre ensemble et à la gestion inclusive des services et affaires locales ».</w:t>
      </w:r>
    </w:p>
    <w:p w14:paraId="6C5D6722" w14:textId="77777777" w:rsidR="004D3778" w:rsidRPr="00EB3F79" w:rsidRDefault="004D3778" w:rsidP="004D3778">
      <w:pPr>
        <w:pStyle w:val="Titre3"/>
        <w:rPr>
          <w:rFonts w:ascii="Arial Narrow" w:hAnsi="Arial Narrow" w:cstheme="minorHAnsi"/>
          <w:sz w:val="22"/>
          <w:szCs w:val="22"/>
        </w:rPr>
      </w:pPr>
      <w:bookmarkStart w:id="7" w:name="_Toc86215923"/>
      <w:r w:rsidRPr="00EB3F79">
        <w:rPr>
          <w:rFonts w:ascii="Arial Narrow" w:hAnsi="Arial Narrow" w:cstheme="minorHAnsi"/>
          <w:sz w:val="22"/>
          <w:szCs w:val="22"/>
        </w:rPr>
        <w:t>Résultats attendus</w:t>
      </w:r>
      <w:bookmarkEnd w:id="7"/>
    </w:p>
    <w:p w14:paraId="564A6522" w14:textId="77777777" w:rsidR="004D3778" w:rsidRPr="00EB3F79" w:rsidRDefault="004D3778" w:rsidP="004D3778">
      <w:pPr>
        <w:suppressAutoHyphens/>
        <w:spacing w:after="240" w:line="280" w:lineRule="exact"/>
        <w:jc w:val="both"/>
        <w:rPr>
          <w:rFonts w:ascii="Arial Narrow" w:hAnsi="Arial Narrow" w:cstheme="minorHAnsi"/>
          <w:kern w:val="22"/>
          <w:sz w:val="22"/>
          <w:szCs w:val="22"/>
          <w:lang w:bidi="fr-FR"/>
        </w:rPr>
      </w:pPr>
      <w:r w:rsidRPr="00EB3F79">
        <w:rPr>
          <w:rFonts w:ascii="Arial Narrow" w:hAnsi="Arial Narrow" w:cstheme="minorHAnsi"/>
          <w:kern w:val="22"/>
          <w:sz w:val="22"/>
          <w:szCs w:val="22"/>
          <w:lang w:bidi="fr-FR"/>
        </w:rPr>
        <w:t>Pour ce faire, le document reprend le processus du début à la fin avec des actions précises qui impacteront sur les quatre principaux résultats attendus à savoir :</w:t>
      </w:r>
    </w:p>
    <w:p w14:paraId="7F16A4D6" w14:textId="77777777" w:rsidR="004D3778" w:rsidRPr="00EB3F79" w:rsidRDefault="004D3778" w:rsidP="004D3778">
      <w:pPr>
        <w:pStyle w:val="Paragraphedeliste"/>
        <w:numPr>
          <w:ilvl w:val="0"/>
          <w:numId w:val="21"/>
        </w:numPr>
        <w:spacing w:after="240" w:line="280" w:lineRule="exact"/>
        <w:ind w:right="-2"/>
        <w:contextualSpacing w:val="0"/>
        <w:jc w:val="both"/>
        <w:rPr>
          <w:rFonts w:ascii="Arial Narrow" w:hAnsi="Arial Narrow" w:cstheme="minorHAnsi"/>
          <w:sz w:val="22"/>
          <w:szCs w:val="22"/>
        </w:rPr>
      </w:pPr>
      <w:r w:rsidRPr="00EB3F79">
        <w:rPr>
          <w:rFonts w:ascii="Arial Narrow" w:hAnsi="Arial Narrow" w:cstheme="minorHAnsi"/>
          <w:b/>
          <w:color w:val="C00000"/>
          <w:sz w:val="22"/>
          <w:szCs w:val="22"/>
        </w:rPr>
        <w:t>R1.</w:t>
      </w:r>
      <w:r w:rsidRPr="00EB3F79">
        <w:rPr>
          <w:rFonts w:ascii="Arial Narrow" w:hAnsi="Arial Narrow" w:cstheme="minorHAnsi"/>
          <w:color w:val="C00000"/>
          <w:sz w:val="22"/>
          <w:szCs w:val="22"/>
        </w:rPr>
        <w:t xml:space="preserve"> </w:t>
      </w:r>
      <w:r w:rsidRPr="00EB3F79">
        <w:rPr>
          <w:rFonts w:ascii="Arial Narrow" w:hAnsi="Arial Narrow" w:cstheme="minorHAnsi"/>
          <w:b/>
          <w:sz w:val="22"/>
          <w:szCs w:val="22"/>
        </w:rPr>
        <w:t>Financement et mise en œuvre d’au moins 76 initiatives</w:t>
      </w:r>
      <w:r w:rsidRPr="00EB3F79">
        <w:rPr>
          <w:rFonts w:ascii="Arial Narrow" w:hAnsi="Arial Narrow" w:cstheme="minorHAnsi"/>
          <w:b/>
          <w:position w:val="7"/>
          <w:sz w:val="22"/>
          <w:szCs w:val="22"/>
        </w:rPr>
        <w:t xml:space="preserve"> </w:t>
      </w:r>
      <w:r w:rsidRPr="00EB3F79">
        <w:rPr>
          <w:rFonts w:ascii="Arial Narrow" w:hAnsi="Arial Narrow" w:cstheme="minorHAnsi"/>
          <w:b/>
          <w:sz w:val="22"/>
          <w:szCs w:val="22"/>
        </w:rPr>
        <w:t>de jeunes dans les cinq régions (Mopti, Bandiagara, Douentza, Ségou et San)</w:t>
      </w:r>
      <w:r w:rsidRPr="00EB3F79">
        <w:rPr>
          <w:rFonts w:ascii="Arial Narrow" w:hAnsi="Arial Narrow" w:cstheme="minorHAnsi"/>
          <w:sz w:val="22"/>
          <w:szCs w:val="22"/>
        </w:rPr>
        <w:t>. À la fin de la prestation au moins 76 initiatives / projets des jeunes des cinq régions ont été sélectionnées et financées avec la validation des commissions COTE sur la base des critères préalablement proposés par le contractant, et approuvés par le PROJES, et les 76 initiatives / projets ont été mises en œuvre.</w:t>
      </w:r>
    </w:p>
    <w:p w14:paraId="22BE9DA1" w14:textId="77777777" w:rsidR="004D3778" w:rsidRPr="00EB3F79" w:rsidRDefault="004D3778" w:rsidP="004D3778">
      <w:pPr>
        <w:pStyle w:val="Paragraphedeliste"/>
        <w:numPr>
          <w:ilvl w:val="0"/>
          <w:numId w:val="21"/>
        </w:numPr>
        <w:spacing w:after="240" w:line="280" w:lineRule="exact"/>
        <w:ind w:right="-2"/>
        <w:contextualSpacing w:val="0"/>
        <w:jc w:val="both"/>
        <w:rPr>
          <w:rFonts w:ascii="Arial Narrow" w:hAnsi="Arial Narrow" w:cstheme="minorHAnsi"/>
          <w:sz w:val="22"/>
          <w:szCs w:val="22"/>
        </w:rPr>
      </w:pPr>
      <w:r w:rsidRPr="00EB3F79">
        <w:rPr>
          <w:rFonts w:ascii="Arial Narrow" w:hAnsi="Arial Narrow" w:cstheme="minorHAnsi"/>
          <w:b/>
          <w:color w:val="C00000"/>
          <w:sz w:val="22"/>
          <w:szCs w:val="22"/>
        </w:rPr>
        <w:t xml:space="preserve">R2. </w:t>
      </w:r>
      <w:r w:rsidRPr="00EB3F79">
        <w:rPr>
          <w:rFonts w:ascii="Arial Narrow" w:hAnsi="Arial Narrow" w:cstheme="minorHAnsi"/>
          <w:b/>
          <w:sz w:val="22"/>
          <w:szCs w:val="22"/>
        </w:rPr>
        <w:t xml:space="preserve">Renforcement des capacités des organisations / groupements des jeunes. </w:t>
      </w:r>
      <w:r w:rsidRPr="00EB3F79">
        <w:rPr>
          <w:rFonts w:ascii="Arial Narrow" w:hAnsi="Arial Narrow" w:cstheme="minorHAnsi"/>
          <w:sz w:val="22"/>
          <w:szCs w:val="22"/>
        </w:rPr>
        <w:t>À la fin de la prestation au moins 76 organisations et/ou groupements des jeunes chargées de la mise en œuvre des initiatives / projets sélectionnées et financées dans le cadre de ce contrat ont été renforcées, à travers, essentiellement, la formation et l’accompagnement-conseil.</w:t>
      </w:r>
    </w:p>
    <w:p w14:paraId="05B1F4F2" w14:textId="77777777" w:rsidR="004D3778" w:rsidRPr="00EB3F79" w:rsidRDefault="004D3778" w:rsidP="004D3778">
      <w:pPr>
        <w:pStyle w:val="Paragraphedeliste"/>
        <w:numPr>
          <w:ilvl w:val="0"/>
          <w:numId w:val="21"/>
        </w:numPr>
        <w:spacing w:after="240" w:line="280" w:lineRule="exact"/>
        <w:ind w:right="-2"/>
        <w:contextualSpacing w:val="0"/>
        <w:jc w:val="both"/>
        <w:rPr>
          <w:rFonts w:ascii="Arial Narrow" w:hAnsi="Arial Narrow" w:cstheme="minorHAnsi"/>
          <w:sz w:val="22"/>
          <w:szCs w:val="22"/>
        </w:rPr>
      </w:pPr>
      <w:r w:rsidRPr="00EB3F79">
        <w:rPr>
          <w:rFonts w:ascii="Arial Narrow" w:hAnsi="Arial Narrow" w:cstheme="minorHAnsi"/>
          <w:b/>
          <w:color w:val="C00000"/>
          <w:sz w:val="22"/>
          <w:szCs w:val="22"/>
        </w:rPr>
        <w:t xml:space="preserve">R3. </w:t>
      </w:r>
      <w:r w:rsidRPr="00EB3F79">
        <w:rPr>
          <w:rFonts w:ascii="Arial Narrow" w:hAnsi="Arial Narrow" w:cstheme="minorHAnsi"/>
          <w:b/>
          <w:sz w:val="22"/>
          <w:szCs w:val="22"/>
        </w:rPr>
        <w:t xml:space="preserve">Capitalisation des expériences et apprentissages. </w:t>
      </w:r>
      <w:r w:rsidRPr="00EB3F79">
        <w:rPr>
          <w:rFonts w:ascii="Arial Narrow" w:hAnsi="Arial Narrow" w:cstheme="minorHAnsi"/>
          <w:sz w:val="22"/>
          <w:szCs w:val="22"/>
        </w:rPr>
        <w:t>À la fin de la prestation, l’ensemble des acteurs concernés disposent d’une mémoire détaillée de l’intervention ainsi que d’une systématisation / capitalisation des expériences et apprentissages obtenus à travers les projets réalisés et des échanges entre les bénéficiaires dans la zone d’intervention du PROJES.</w:t>
      </w:r>
    </w:p>
    <w:p w14:paraId="0F29796D" w14:textId="2C6556F9" w:rsidR="004D3778" w:rsidRPr="00EB3F79" w:rsidRDefault="004D3778" w:rsidP="002B0675">
      <w:pPr>
        <w:pStyle w:val="Paragraphedeliste"/>
        <w:numPr>
          <w:ilvl w:val="0"/>
          <w:numId w:val="21"/>
        </w:numPr>
        <w:spacing w:line="280" w:lineRule="exact"/>
        <w:ind w:right="-2"/>
        <w:contextualSpacing w:val="0"/>
        <w:jc w:val="both"/>
        <w:rPr>
          <w:rFonts w:ascii="Arial Narrow" w:hAnsi="Arial Narrow" w:cstheme="minorHAnsi"/>
          <w:sz w:val="22"/>
          <w:szCs w:val="22"/>
        </w:rPr>
      </w:pPr>
      <w:r w:rsidRPr="00EB3F79">
        <w:rPr>
          <w:rFonts w:ascii="Arial Narrow" w:hAnsi="Arial Narrow" w:cstheme="minorHAnsi"/>
          <w:b/>
          <w:color w:val="C00000"/>
          <w:sz w:val="22"/>
          <w:szCs w:val="22"/>
        </w:rPr>
        <w:lastRenderedPageBreak/>
        <w:t xml:space="preserve">R4. </w:t>
      </w:r>
      <w:r w:rsidRPr="00EB3F79">
        <w:rPr>
          <w:rFonts w:ascii="Arial Narrow" w:hAnsi="Arial Narrow" w:cstheme="minorHAnsi"/>
          <w:b/>
          <w:sz w:val="22"/>
          <w:szCs w:val="22"/>
        </w:rPr>
        <w:t xml:space="preserve">Communication et visibilité. </w:t>
      </w:r>
      <w:r w:rsidRPr="00EB3F79">
        <w:rPr>
          <w:rFonts w:ascii="Arial Narrow" w:hAnsi="Arial Narrow" w:cstheme="minorHAnsi"/>
          <w:sz w:val="22"/>
          <w:szCs w:val="22"/>
        </w:rPr>
        <w:t>Tout au long de la mise en œuvre du présent contrat, le contactant a assuré, d’une part, la communication fonctionnelle à la mise en place des activités prévues ainsi que sur l’état d’avancement et les résultats intermédiaires à tous les publics ciblés, et, d’autre part, en application des lignes directrices de l’UE en la matière 2, la visibilité de la contribution de l’UE à cette composante du Programme.</w:t>
      </w:r>
    </w:p>
    <w:p w14:paraId="779EC8A7" w14:textId="7A2FBD30" w:rsidR="00617D9B" w:rsidRPr="00EB3F79" w:rsidRDefault="00617D9B" w:rsidP="0016480D">
      <w:pPr>
        <w:pStyle w:val="Titre1"/>
        <w:rPr>
          <w:rFonts w:ascii="Arial Narrow" w:hAnsi="Arial Narrow" w:cstheme="minorHAnsi"/>
          <w:sz w:val="22"/>
          <w:szCs w:val="22"/>
        </w:rPr>
      </w:pPr>
      <w:bookmarkStart w:id="8" w:name="_Toc86748005"/>
      <w:r w:rsidRPr="00EB3F79">
        <w:rPr>
          <w:rFonts w:ascii="Arial Narrow" w:hAnsi="Arial Narrow" w:cstheme="minorHAnsi"/>
          <w:sz w:val="22"/>
          <w:szCs w:val="22"/>
        </w:rPr>
        <w:t>Montant de l’enveloppe financière mise à disposition par le PROJES</w:t>
      </w:r>
      <w:bookmarkEnd w:id="8"/>
    </w:p>
    <w:p w14:paraId="4F562457" w14:textId="7E96711C" w:rsidR="00617D9B" w:rsidRPr="00EB3F79" w:rsidRDefault="00617D9B" w:rsidP="00617D9B">
      <w:pPr>
        <w:spacing w:after="240" w:line="280" w:lineRule="exact"/>
        <w:jc w:val="both"/>
        <w:rPr>
          <w:rFonts w:ascii="Arial Narrow" w:hAnsi="Arial Narrow" w:cstheme="minorHAnsi"/>
          <w:sz w:val="22"/>
          <w:szCs w:val="22"/>
        </w:rPr>
      </w:pPr>
      <w:r w:rsidRPr="00EB3F79">
        <w:rPr>
          <w:rFonts w:ascii="Arial Narrow" w:hAnsi="Arial Narrow" w:cstheme="minorHAnsi"/>
          <w:sz w:val="22"/>
          <w:szCs w:val="22"/>
        </w:rPr>
        <w:t xml:space="preserve">Le montant indicatif global mis à disposition au titre du présent appel à projets s'élève à </w:t>
      </w:r>
      <w:r w:rsidRPr="00EB3F79">
        <w:rPr>
          <w:rFonts w:ascii="Arial Narrow" w:hAnsi="Arial Narrow" w:cstheme="minorHAnsi"/>
          <w:b/>
          <w:bCs/>
          <w:sz w:val="22"/>
          <w:szCs w:val="22"/>
        </w:rPr>
        <w:t>426 372 </w:t>
      </w:r>
      <w:r w:rsidR="008C7D9C" w:rsidRPr="00EB3F79">
        <w:rPr>
          <w:rFonts w:ascii="Arial Narrow" w:hAnsi="Arial Narrow" w:cstheme="minorHAnsi"/>
          <w:b/>
          <w:bCs/>
          <w:sz w:val="22"/>
          <w:szCs w:val="22"/>
        </w:rPr>
        <w:t>000</w:t>
      </w:r>
      <w:r w:rsidRPr="00EB3F79">
        <w:rPr>
          <w:rFonts w:ascii="Arial Narrow" w:hAnsi="Arial Narrow" w:cstheme="minorHAnsi"/>
          <w:b/>
          <w:bCs/>
          <w:sz w:val="22"/>
          <w:szCs w:val="22"/>
        </w:rPr>
        <w:t xml:space="preserve"> Fcfa</w:t>
      </w:r>
      <w:r w:rsidRPr="00EB3F79">
        <w:rPr>
          <w:rFonts w:ascii="Arial Narrow" w:hAnsi="Arial Narrow" w:cstheme="minorHAnsi"/>
          <w:sz w:val="22"/>
          <w:szCs w:val="22"/>
        </w:rPr>
        <w:t>. Le PROJES se réserve le droit de ne pas allouer la totalité des fonds disponibles.</w:t>
      </w:r>
    </w:p>
    <w:p w14:paraId="74276751" w14:textId="1B32862A" w:rsidR="00617D9B" w:rsidRPr="00EB3F79" w:rsidRDefault="00617D9B" w:rsidP="00617D9B">
      <w:pPr>
        <w:spacing w:after="240" w:line="280" w:lineRule="exact"/>
        <w:jc w:val="both"/>
        <w:rPr>
          <w:rFonts w:ascii="Arial Narrow" w:hAnsi="Arial Narrow" w:cstheme="minorHAnsi"/>
          <w:sz w:val="21"/>
          <w:szCs w:val="21"/>
        </w:rPr>
      </w:pPr>
      <w:r w:rsidRPr="00EB3F79">
        <w:rPr>
          <w:rFonts w:ascii="Arial Narrow" w:hAnsi="Arial Narrow" w:cstheme="minorHAnsi"/>
          <w:sz w:val="22"/>
          <w:szCs w:val="22"/>
        </w:rPr>
        <w:t>Tout projet dans le cadre du présent appel à projets ne devra pas dépasser les montants maximum suivants</w:t>
      </w:r>
      <w:r w:rsidR="00F01188" w:rsidRPr="00EB3F79">
        <w:rPr>
          <w:rFonts w:ascii="Arial Narrow" w:hAnsi="Arial Narrow" w:cstheme="minorHAnsi"/>
          <w:sz w:val="22"/>
          <w:szCs w:val="22"/>
        </w:rPr>
        <w:t xml:space="preserve"> en fonction du niveau d’intervention proposé par le demandeur</w:t>
      </w:r>
      <w:r w:rsidRPr="00EB3F79">
        <w:rPr>
          <w:rFonts w:ascii="Arial Narrow" w:hAnsi="Arial Narrow" w:cstheme="minorHAnsi"/>
          <w:sz w:val="22"/>
          <w:szCs w:val="22"/>
        </w:rPr>
        <w:t> </w:t>
      </w:r>
      <w:r w:rsidRPr="00EB3F79">
        <w:rPr>
          <w:rFonts w:ascii="Arial Narrow" w:hAnsi="Arial Narrow" w:cstheme="minorHAnsi"/>
          <w:sz w:val="21"/>
          <w:szCs w:val="21"/>
        </w:rPr>
        <w:t>:</w:t>
      </w:r>
    </w:p>
    <w:tbl>
      <w:tblPr>
        <w:tblW w:w="3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4A0" w:firstRow="1" w:lastRow="0" w:firstColumn="1" w:lastColumn="0" w:noHBand="0" w:noVBand="1"/>
      </w:tblPr>
      <w:tblGrid>
        <w:gridCol w:w="4227"/>
        <w:gridCol w:w="2931"/>
      </w:tblGrid>
      <w:tr w:rsidR="00617D9B" w:rsidRPr="00EB3F79" w14:paraId="6E5991B6" w14:textId="77777777" w:rsidTr="00620B86">
        <w:trPr>
          <w:jc w:val="center"/>
        </w:trPr>
        <w:tc>
          <w:tcPr>
            <w:tcW w:w="4227" w:type="dxa"/>
            <w:shd w:val="clear" w:color="auto" w:fill="C00000"/>
            <w:noWrap/>
            <w:vAlign w:val="center"/>
            <w:hideMark/>
          </w:tcPr>
          <w:p w14:paraId="276B9FC5" w14:textId="2EE4AF31" w:rsidR="00617D9B" w:rsidRPr="00EB3F79" w:rsidRDefault="00617D9B" w:rsidP="00617D9B">
            <w:pPr>
              <w:spacing w:before="120" w:after="120"/>
              <w:rPr>
                <w:rFonts w:ascii="Arial Narrow" w:hAnsi="Arial Narrow" w:cstheme="minorHAnsi"/>
                <w:b/>
                <w:bCs/>
                <w:color w:val="FFFFFF" w:themeColor="background1"/>
                <w:sz w:val="20"/>
                <w:szCs w:val="20"/>
              </w:rPr>
            </w:pPr>
            <w:r w:rsidRPr="00EB3F79">
              <w:rPr>
                <w:rFonts w:ascii="Arial Narrow" w:hAnsi="Arial Narrow" w:cstheme="minorHAnsi"/>
                <w:b/>
                <w:bCs/>
                <w:color w:val="FFFFFF" w:themeColor="background1"/>
                <w:sz w:val="20"/>
                <w:szCs w:val="20"/>
              </w:rPr>
              <w:t>Niveau d’intervention</w:t>
            </w:r>
          </w:p>
        </w:tc>
        <w:tc>
          <w:tcPr>
            <w:tcW w:w="2931" w:type="dxa"/>
            <w:shd w:val="clear" w:color="auto" w:fill="C00000"/>
            <w:noWrap/>
            <w:vAlign w:val="center"/>
            <w:hideMark/>
          </w:tcPr>
          <w:p w14:paraId="0203FEFB" w14:textId="788314BC" w:rsidR="00617D9B" w:rsidRPr="00EB3F79" w:rsidRDefault="00617D9B" w:rsidP="00617D9B">
            <w:pPr>
              <w:spacing w:before="120" w:after="120"/>
              <w:jc w:val="center"/>
              <w:rPr>
                <w:rFonts w:ascii="Arial Narrow" w:hAnsi="Arial Narrow" w:cstheme="minorHAnsi"/>
                <w:b/>
                <w:bCs/>
                <w:color w:val="FFFFFF" w:themeColor="background1"/>
                <w:sz w:val="20"/>
                <w:szCs w:val="20"/>
              </w:rPr>
            </w:pPr>
            <w:r w:rsidRPr="00EB3F79">
              <w:rPr>
                <w:rFonts w:ascii="Arial Narrow" w:hAnsi="Arial Narrow" w:cstheme="minorHAnsi"/>
                <w:b/>
                <w:bCs/>
                <w:color w:val="FFFFFF" w:themeColor="background1"/>
                <w:sz w:val="20"/>
                <w:szCs w:val="20"/>
              </w:rPr>
              <w:t>Montan maximum (Fcfa)</w:t>
            </w:r>
            <w:r w:rsidR="008C7D9C" w:rsidRPr="00EB3F79">
              <w:rPr>
                <w:rFonts w:ascii="Arial Narrow" w:hAnsi="Arial Narrow" w:cstheme="minorHAnsi"/>
                <w:b/>
                <w:bCs/>
                <w:color w:val="FFFFFF" w:themeColor="background1"/>
                <w:sz w:val="20"/>
                <w:szCs w:val="20"/>
              </w:rPr>
              <w:t xml:space="preserve"> par projet</w:t>
            </w:r>
          </w:p>
        </w:tc>
      </w:tr>
      <w:tr w:rsidR="00617D9B" w:rsidRPr="00EB3F79" w14:paraId="5C8833FA" w14:textId="77777777" w:rsidTr="00620B86">
        <w:trPr>
          <w:jc w:val="center"/>
        </w:trPr>
        <w:tc>
          <w:tcPr>
            <w:tcW w:w="4227" w:type="dxa"/>
            <w:shd w:val="clear" w:color="auto" w:fill="auto"/>
            <w:noWrap/>
            <w:vAlign w:val="center"/>
            <w:hideMark/>
          </w:tcPr>
          <w:p w14:paraId="7D37EB9A" w14:textId="77777777" w:rsidR="00617D9B" w:rsidRPr="00EB3F79" w:rsidRDefault="00617D9B" w:rsidP="00617D9B">
            <w:pPr>
              <w:spacing w:before="120" w:after="120"/>
              <w:rPr>
                <w:rFonts w:ascii="Arial Narrow" w:hAnsi="Arial Narrow" w:cstheme="minorHAnsi"/>
                <w:sz w:val="20"/>
                <w:szCs w:val="20"/>
              </w:rPr>
            </w:pPr>
            <w:r w:rsidRPr="00EB3F79">
              <w:rPr>
                <w:rFonts w:ascii="Arial Narrow" w:hAnsi="Arial Narrow" w:cstheme="minorHAnsi"/>
                <w:sz w:val="20"/>
                <w:szCs w:val="20"/>
              </w:rPr>
              <w:t>1. Communes rurales</w:t>
            </w:r>
          </w:p>
        </w:tc>
        <w:tc>
          <w:tcPr>
            <w:tcW w:w="2931" w:type="dxa"/>
            <w:shd w:val="clear" w:color="auto" w:fill="auto"/>
            <w:noWrap/>
            <w:vAlign w:val="center"/>
            <w:hideMark/>
          </w:tcPr>
          <w:p w14:paraId="3BF90D83" w14:textId="600144BF" w:rsidR="00617D9B" w:rsidRPr="00EB3F79" w:rsidRDefault="00617D9B" w:rsidP="00617D9B">
            <w:pPr>
              <w:spacing w:before="120" w:after="120"/>
              <w:jc w:val="center"/>
              <w:rPr>
                <w:rFonts w:ascii="Arial Narrow" w:hAnsi="Arial Narrow" w:cstheme="minorHAnsi"/>
                <w:sz w:val="20"/>
                <w:szCs w:val="20"/>
              </w:rPr>
            </w:pPr>
            <w:r w:rsidRPr="00EB3F79">
              <w:rPr>
                <w:rFonts w:ascii="Arial Narrow" w:hAnsi="Arial Narrow" w:cstheme="minorHAnsi"/>
                <w:sz w:val="20"/>
                <w:szCs w:val="20"/>
              </w:rPr>
              <w:t xml:space="preserve">4 034 </w:t>
            </w:r>
            <w:r w:rsidR="00F01188" w:rsidRPr="00EB3F79">
              <w:rPr>
                <w:rFonts w:ascii="Arial Narrow" w:hAnsi="Arial Narrow" w:cstheme="minorHAnsi"/>
                <w:sz w:val="20"/>
                <w:szCs w:val="20"/>
              </w:rPr>
              <w:t>000</w:t>
            </w:r>
            <w:r w:rsidRPr="00EB3F79">
              <w:rPr>
                <w:rFonts w:ascii="Arial Narrow" w:hAnsi="Arial Narrow" w:cstheme="minorHAnsi"/>
                <w:sz w:val="20"/>
                <w:szCs w:val="20"/>
              </w:rPr>
              <w:t xml:space="preserve"> CFA</w:t>
            </w:r>
          </w:p>
        </w:tc>
      </w:tr>
      <w:tr w:rsidR="00617D9B" w:rsidRPr="00EB3F79" w14:paraId="5A9A1F4B" w14:textId="77777777" w:rsidTr="00620B86">
        <w:trPr>
          <w:jc w:val="center"/>
        </w:trPr>
        <w:tc>
          <w:tcPr>
            <w:tcW w:w="4227" w:type="dxa"/>
            <w:shd w:val="clear" w:color="auto" w:fill="auto"/>
            <w:noWrap/>
            <w:vAlign w:val="center"/>
            <w:hideMark/>
          </w:tcPr>
          <w:p w14:paraId="703EF268" w14:textId="77777777" w:rsidR="00617D9B" w:rsidRPr="00EB3F79" w:rsidRDefault="00617D9B" w:rsidP="00617D9B">
            <w:pPr>
              <w:spacing w:before="120" w:after="120"/>
              <w:rPr>
                <w:rFonts w:ascii="Arial Narrow" w:hAnsi="Arial Narrow" w:cstheme="minorHAnsi"/>
                <w:sz w:val="20"/>
                <w:szCs w:val="20"/>
              </w:rPr>
            </w:pPr>
            <w:r w:rsidRPr="00EB3F79">
              <w:rPr>
                <w:rFonts w:ascii="Arial Narrow" w:hAnsi="Arial Narrow" w:cstheme="minorHAnsi"/>
                <w:sz w:val="20"/>
                <w:szCs w:val="20"/>
              </w:rPr>
              <w:t>2. Chefs-lieux de Cercle</w:t>
            </w:r>
          </w:p>
        </w:tc>
        <w:tc>
          <w:tcPr>
            <w:tcW w:w="2931" w:type="dxa"/>
            <w:shd w:val="clear" w:color="auto" w:fill="auto"/>
            <w:noWrap/>
            <w:vAlign w:val="center"/>
            <w:hideMark/>
          </w:tcPr>
          <w:p w14:paraId="659D3228" w14:textId="15C582F4" w:rsidR="00617D9B" w:rsidRPr="00EB3F79" w:rsidRDefault="00617D9B" w:rsidP="00617D9B">
            <w:pPr>
              <w:spacing w:before="120" w:after="120"/>
              <w:jc w:val="center"/>
              <w:rPr>
                <w:rFonts w:ascii="Arial Narrow" w:hAnsi="Arial Narrow" w:cstheme="minorHAnsi"/>
                <w:sz w:val="20"/>
                <w:szCs w:val="20"/>
              </w:rPr>
            </w:pPr>
            <w:r w:rsidRPr="00EB3F79">
              <w:rPr>
                <w:rFonts w:ascii="Arial Narrow" w:hAnsi="Arial Narrow" w:cstheme="minorHAnsi"/>
                <w:sz w:val="20"/>
                <w:szCs w:val="20"/>
              </w:rPr>
              <w:t>5 90</w:t>
            </w:r>
            <w:r w:rsidR="00F01188" w:rsidRPr="00EB3F79">
              <w:rPr>
                <w:rFonts w:ascii="Arial Narrow" w:hAnsi="Arial Narrow" w:cstheme="minorHAnsi"/>
                <w:sz w:val="20"/>
                <w:szCs w:val="20"/>
              </w:rPr>
              <w:t>0</w:t>
            </w:r>
            <w:r w:rsidRPr="00EB3F79">
              <w:rPr>
                <w:rFonts w:ascii="Arial Narrow" w:hAnsi="Arial Narrow" w:cstheme="minorHAnsi"/>
                <w:sz w:val="20"/>
                <w:szCs w:val="20"/>
              </w:rPr>
              <w:t xml:space="preserve"> </w:t>
            </w:r>
            <w:r w:rsidR="00F01188" w:rsidRPr="00EB3F79">
              <w:rPr>
                <w:rFonts w:ascii="Arial Narrow" w:hAnsi="Arial Narrow" w:cstheme="minorHAnsi"/>
                <w:sz w:val="20"/>
                <w:szCs w:val="20"/>
              </w:rPr>
              <w:t>000</w:t>
            </w:r>
            <w:r w:rsidRPr="00EB3F79">
              <w:rPr>
                <w:rFonts w:ascii="Arial Narrow" w:hAnsi="Arial Narrow" w:cstheme="minorHAnsi"/>
                <w:sz w:val="20"/>
                <w:szCs w:val="20"/>
              </w:rPr>
              <w:t xml:space="preserve"> CFA</w:t>
            </w:r>
          </w:p>
        </w:tc>
      </w:tr>
      <w:tr w:rsidR="00617D9B" w:rsidRPr="00EB3F79" w14:paraId="3D70CCD7" w14:textId="77777777" w:rsidTr="00620B86">
        <w:trPr>
          <w:jc w:val="center"/>
        </w:trPr>
        <w:tc>
          <w:tcPr>
            <w:tcW w:w="4227" w:type="dxa"/>
            <w:shd w:val="clear" w:color="auto" w:fill="auto"/>
            <w:noWrap/>
            <w:vAlign w:val="center"/>
            <w:hideMark/>
          </w:tcPr>
          <w:p w14:paraId="65AF5643" w14:textId="77777777" w:rsidR="00617D9B" w:rsidRPr="00EB3F79" w:rsidRDefault="00617D9B" w:rsidP="00617D9B">
            <w:pPr>
              <w:spacing w:before="120" w:after="120"/>
              <w:rPr>
                <w:rFonts w:ascii="Arial Narrow" w:hAnsi="Arial Narrow" w:cstheme="minorHAnsi"/>
                <w:sz w:val="20"/>
                <w:szCs w:val="20"/>
              </w:rPr>
            </w:pPr>
            <w:r w:rsidRPr="00EB3F79">
              <w:rPr>
                <w:rFonts w:ascii="Arial Narrow" w:hAnsi="Arial Narrow" w:cstheme="minorHAnsi"/>
                <w:sz w:val="20"/>
                <w:szCs w:val="20"/>
              </w:rPr>
              <w:t>3. Communes urbaines</w:t>
            </w:r>
          </w:p>
        </w:tc>
        <w:tc>
          <w:tcPr>
            <w:tcW w:w="2931" w:type="dxa"/>
            <w:shd w:val="clear" w:color="auto" w:fill="auto"/>
            <w:vAlign w:val="center"/>
            <w:hideMark/>
          </w:tcPr>
          <w:p w14:paraId="70E933B0" w14:textId="35DEDE35" w:rsidR="00617D9B" w:rsidRPr="00EB3F79" w:rsidRDefault="00617D9B" w:rsidP="00617D9B">
            <w:pPr>
              <w:spacing w:before="120" w:after="120"/>
              <w:jc w:val="center"/>
              <w:rPr>
                <w:rFonts w:ascii="Arial Narrow" w:hAnsi="Arial Narrow" w:cstheme="minorHAnsi"/>
                <w:sz w:val="20"/>
                <w:szCs w:val="20"/>
              </w:rPr>
            </w:pPr>
            <w:r w:rsidRPr="00EB3F79">
              <w:rPr>
                <w:rFonts w:ascii="Arial Narrow" w:hAnsi="Arial Narrow" w:cstheme="minorHAnsi"/>
                <w:sz w:val="20"/>
                <w:szCs w:val="20"/>
              </w:rPr>
              <w:t xml:space="preserve">4 263 </w:t>
            </w:r>
            <w:r w:rsidR="00F01188" w:rsidRPr="00EB3F79">
              <w:rPr>
                <w:rFonts w:ascii="Arial Narrow" w:hAnsi="Arial Narrow" w:cstheme="minorHAnsi"/>
                <w:sz w:val="20"/>
                <w:szCs w:val="20"/>
              </w:rPr>
              <w:t>000</w:t>
            </w:r>
            <w:r w:rsidRPr="00EB3F79">
              <w:rPr>
                <w:rFonts w:ascii="Arial Narrow" w:hAnsi="Arial Narrow" w:cstheme="minorHAnsi"/>
                <w:sz w:val="20"/>
                <w:szCs w:val="20"/>
              </w:rPr>
              <w:t xml:space="preserve"> CFA</w:t>
            </w:r>
          </w:p>
        </w:tc>
      </w:tr>
      <w:tr w:rsidR="00F01188" w:rsidRPr="00EB3F79" w14:paraId="6BE7649F" w14:textId="77777777" w:rsidTr="00620B86">
        <w:trPr>
          <w:jc w:val="center"/>
        </w:trPr>
        <w:tc>
          <w:tcPr>
            <w:tcW w:w="4227" w:type="dxa"/>
            <w:shd w:val="clear" w:color="auto" w:fill="auto"/>
            <w:noWrap/>
            <w:vAlign w:val="center"/>
            <w:hideMark/>
          </w:tcPr>
          <w:p w14:paraId="63706C84" w14:textId="6B231A55" w:rsidR="00F01188" w:rsidRPr="00EB3F79" w:rsidRDefault="00F01188" w:rsidP="00617D9B">
            <w:pPr>
              <w:spacing w:before="120" w:after="120"/>
              <w:rPr>
                <w:rFonts w:ascii="Arial Narrow" w:hAnsi="Arial Narrow" w:cstheme="minorHAnsi"/>
                <w:sz w:val="20"/>
                <w:szCs w:val="20"/>
              </w:rPr>
            </w:pPr>
            <w:r w:rsidRPr="00EB3F79">
              <w:rPr>
                <w:rFonts w:ascii="Arial Narrow" w:hAnsi="Arial Narrow" w:cstheme="minorHAnsi"/>
                <w:sz w:val="20"/>
                <w:szCs w:val="20"/>
              </w:rPr>
              <w:t>4. Régions</w:t>
            </w:r>
          </w:p>
        </w:tc>
        <w:tc>
          <w:tcPr>
            <w:tcW w:w="2931" w:type="dxa"/>
            <w:shd w:val="clear" w:color="auto" w:fill="auto"/>
            <w:noWrap/>
            <w:vAlign w:val="center"/>
            <w:hideMark/>
          </w:tcPr>
          <w:p w14:paraId="22E2A52D" w14:textId="7906B92D" w:rsidR="00F01188" w:rsidRPr="00EB3F79" w:rsidRDefault="00F01188" w:rsidP="00617D9B">
            <w:pPr>
              <w:spacing w:before="120" w:after="120"/>
              <w:jc w:val="center"/>
              <w:rPr>
                <w:rFonts w:ascii="Arial Narrow" w:hAnsi="Arial Narrow" w:cstheme="minorHAnsi"/>
                <w:sz w:val="20"/>
                <w:szCs w:val="20"/>
              </w:rPr>
            </w:pPr>
            <w:r w:rsidRPr="00EB3F79">
              <w:rPr>
                <w:rFonts w:ascii="Arial Narrow" w:hAnsi="Arial Narrow" w:cstheme="minorHAnsi"/>
                <w:sz w:val="20"/>
                <w:szCs w:val="20"/>
              </w:rPr>
              <w:t>13 119 000 CFA</w:t>
            </w:r>
          </w:p>
        </w:tc>
      </w:tr>
    </w:tbl>
    <w:p w14:paraId="7CD8A3D5" w14:textId="3E251F00" w:rsidR="00617D9B" w:rsidRPr="00EB3F79" w:rsidRDefault="00F01188" w:rsidP="0016480D">
      <w:pPr>
        <w:pStyle w:val="Titre1"/>
        <w:rPr>
          <w:rFonts w:ascii="Arial Narrow" w:hAnsi="Arial Narrow" w:cstheme="minorHAnsi"/>
          <w:sz w:val="22"/>
          <w:szCs w:val="22"/>
        </w:rPr>
      </w:pPr>
      <w:bookmarkStart w:id="9" w:name="_Toc86748006"/>
      <w:r w:rsidRPr="00EB3F79">
        <w:rPr>
          <w:rFonts w:ascii="Arial Narrow" w:hAnsi="Arial Narrow" w:cstheme="minorHAnsi"/>
          <w:sz w:val="22"/>
          <w:szCs w:val="22"/>
        </w:rPr>
        <w:t>Critères d’éligibilité</w:t>
      </w:r>
      <w:bookmarkEnd w:id="9"/>
    </w:p>
    <w:p w14:paraId="7AC83006" w14:textId="77777777" w:rsidR="004D3778" w:rsidRPr="00EB3F79" w:rsidRDefault="004D3778" w:rsidP="004D3778">
      <w:pPr>
        <w:pStyle w:val="Sansinterligne"/>
        <w:spacing w:before="240" w:after="240"/>
        <w:jc w:val="both"/>
        <w:rPr>
          <w:rFonts w:ascii="Arial Narrow" w:eastAsia="Arial" w:hAnsi="Arial Narrow" w:cstheme="minorHAnsi"/>
          <w:noProof/>
          <w:lang w:bidi="fr-FR"/>
        </w:rPr>
      </w:pPr>
      <w:r w:rsidRPr="00EB3F79">
        <w:rPr>
          <w:rFonts w:ascii="Arial Narrow" w:eastAsia="Arial" w:hAnsi="Arial Narrow" w:cstheme="minorHAnsi"/>
          <w:noProof/>
          <w:lang w:bidi="fr-FR"/>
        </w:rPr>
        <w:t>Il existe trois séries de critères d’éligibilité, qui concernent respectivement:</w:t>
      </w:r>
    </w:p>
    <w:p w14:paraId="6CE74153" w14:textId="778517BA" w:rsidR="004D3778" w:rsidRPr="00EB3F79" w:rsidRDefault="004D3778" w:rsidP="004D3778">
      <w:pPr>
        <w:numPr>
          <w:ilvl w:val="0"/>
          <w:numId w:val="23"/>
        </w:numPr>
        <w:spacing w:after="120"/>
        <w:rPr>
          <w:rFonts w:ascii="Arial Narrow" w:hAnsi="Arial Narrow" w:cstheme="minorHAnsi"/>
          <w:b/>
          <w:bCs/>
          <w:sz w:val="22"/>
          <w:szCs w:val="22"/>
        </w:rPr>
      </w:pPr>
      <w:r w:rsidRPr="00EB3F79">
        <w:rPr>
          <w:rFonts w:ascii="Arial Narrow" w:hAnsi="Arial Narrow" w:cstheme="minorHAnsi"/>
          <w:b/>
          <w:bCs/>
          <w:sz w:val="22"/>
          <w:szCs w:val="22"/>
        </w:rPr>
        <w:t>Les acteurs</w:t>
      </w:r>
      <w:r w:rsidR="00E71A63">
        <w:rPr>
          <w:rFonts w:ascii="Arial Narrow" w:hAnsi="Arial Narrow" w:cstheme="minorHAnsi"/>
          <w:b/>
          <w:bCs/>
          <w:sz w:val="22"/>
          <w:szCs w:val="22"/>
        </w:rPr>
        <w:t xml:space="preserve"> </w:t>
      </w:r>
      <w:r w:rsidRPr="00EB3F79">
        <w:rPr>
          <w:rFonts w:ascii="Arial Narrow" w:hAnsi="Arial Narrow" w:cstheme="minorHAnsi"/>
          <w:b/>
          <w:bCs/>
          <w:sz w:val="22"/>
          <w:szCs w:val="22"/>
        </w:rPr>
        <w:t>:</w:t>
      </w:r>
    </w:p>
    <w:p w14:paraId="7EC203C3" w14:textId="4D7D8554" w:rsidR="004D3778" w:rsidRPr="00EB3F79" w:rsidRDefault="00E71A63" w:rsidP="004D3778">
      <w:pPr>
        <w:pStyle w:val="Listepuces"/>
        <w:ind w:left="1134" w:hanging="357"/>
        <w:rPr>
          <w:rFonts w:ascii="Arial Narrow" w:hAnsi="Arial Narrow" w:cstheme="minorHAnsi"/>
          <w:szCs w:val="22"/>
          <w:lang w:val="fr-FR"/>
        </w:rPr>
      </w:pPr>
      <w:r w:rsidRPr="00EB3F79">
        <w:rPr>
          <w:rFonts w:ascii="Arial Narrow" w:hAnsi="Arial Narrow" w:cstheme="minorHAnsi"/>
          <w:szCs w:val="22"/>
          <w:lang w:val="fr-FR"/>
        </w:rPr>
        <w:t>Le</w:t>
      </w:r>
      <w:r w:rsidR="004D3778" w:rsidRPr="00EB3F79">
        <w:rPr>
          <w:rFonts w:ascii="Arial Narrow" w:hAnsi="Arial Narrow" w:cstheme="minorHAnsi"/>
          <w:szCs w:val="22"/>
          <w:lang w:val="fr-FR"/>
        </w:rPr>
        <w:t xml:space="preserve"> demandeur, c’est-à-dire l'entité soumettant le formulaire de demande. </w:t>
      </w:r>
    </w:p>
    <w:p w14:paraId="74173E5B" w14:textId="77777777" w:rsidR="004D3778" w:rsidRPr="00EB3F79" w:rsidRDefault="004D3778" w:rsidP="004D3778">
      <w:pPr>
        <w:numPr>
          <w:ilvl w:val="0"/>
          <w:numId w:val="23"/>
        </w:numPr>
        <w:spacing w:after="120"/>
        <w:rPr>
          <w:rFonts w:ascii="Arial Narrow" w:hAnsi="Arial Narrow" w:cstheme="minorHAnsi"/>
          <w:b/>
          <w:bCs/>
          <w:sz w:val="22"/>
          <w:szCs w:val="22"/>
        </w:rPr>
      </w:pPr>
      <w:r w:rsidRPr="00EB3F79">
        <w:rPr>
          <w:rFonts w:ascii="Arial Narrow" w:hAnsi="Arial Narrow" w:cstheme="minorHAnsi"/>
          <w:b/>
          <w:bCs/>
          <w:sz w:val="22"/>
          <w:szCs w:val="22"/>
        </w:rPr>
        <w:t>Les actions :</w:t>
      </w:r>
    </w:p>
    <w:p w14:paraId="3AC02644" w14:textId="7B068B93" w:rsidR="004D3778" w:rsidRPr="00EB3F79" w:rsidRDefault="00E71A63" w:rsidP="004D3778">
      <w:pPr>
        <w:pStyle w:val="Listepuces"/>
        <w:ind w:left="1134" w:hanging="357"/>
        <w:rPr>
          <w:rFonts w:ascii="Arial Narrow" w:hAnsi="Arial Narrow" w:cstheme="minorHAnsi"/>
          <w:szCs w:val="22"/>
          <w:lang w:val="fr-FR"/>
        </w:rPr>
      </w:pPr>
      <w:r w:rsidRPr="00EB3F79">
        <w:rPr>
          <w:rFonts w:ascii="Arial Narrow" w:hAnsi="Arial Narrow" w:cstheme="minorHAnsi"/>
          <w:szCs w:val="22"/>
          <w:lang w:val="fr-FR"/>
        </w:rPr>
        <w:t>Les</w:t>
      </w:r>
      <w:r w:rsidR="004D3778" w:rsidRPr="00EB3F79">
        <w:rPr>
          <w:rFonts w:ascii="Arial Narrow" w:hAnsi="Arial Narrow" w:cstheme="minorHAnsi"/>
          <w:szCs w:val="22"/>
          <w:lang w:val="fr-FR"/>
        </w:rPr>
        <w:t xml:space="preserve"> actions pouvant bénéficier d’une subvention. </w:t>
      </w:r>
    </w:p>
    <w:p w14:paraId="7888C642" w14:textId="77777777" w:rsidR="004D3778" w:rsidRPr="00EB3F79" w:rsidRDefault="004D3778" w:rsidP="004D3778">
      <w:pPr>
        <w:numPr>
          <w:ilvl w:val="0"/>
          <w:numId w:val="23"/>
        </w:numPr>
        <w:spacing w:after="240"/>
        <w:rPr>
          <w:rFonts w:ascii="Arial Narrow" w:hAnsi="Arial Narrow" w:cstheme="minorHAnsi"/>
          <w:b/>
          <w:bCs/>
          <w:sz w:val="22"/>
          <w:szCs w:val="22"/>
        </w:rPr>
      </w:pPr>
      <w:r w:rsidRPr="00EB3F79">
        <w:rPr>
          <w:rFonts w:ascii="Arial Narrow" w:hAnsi="Arial Narrow" w:cstheme="minorHAnsi"/>
          <w:b/>
          <w:bCs/>
          <w:sz w:val="22"/>
          <w:szCs w:val="22"/>
        </w:rPr>
        <w:t>Les coûts :</w:t>
      </w:r>
    </w:p>
    <w:p w14:paraId="322ABDBA" w14:textId="4D618631" w:rsidR="004D3778" w:rsidRPr="00EB3F79" w:rsidRDefault="00E71A63" w:rsidP="004D3778">
      <w:pPr>
        <w:pStyle w:val="Listepuces"/>
        <w:spacing w:after="240"/>
        <w:ind w:left="1134" w:hanging="357"/>
        <w:rPr>
          <w:rFonts w:ascii="Arial Narrow" w:hAnsi="Arial Narrow" w:cstheme="minorHAnsi"/>
          <w:szCs w:val="22"/>
          <w:lang w:val="fr-FR"/>
        </w:rPr>
      </w:pPr>
      <w:r w:rsidRPr="00EB3F79">
        <w:rPr>
          <w:rFonts w:ascii="Arial Narrow" w:hAnsi="Arial Narrow" w:cstheme="minorHAnsi"/>
          <w:szCs w:val="22"/>
          <w:lang w:val="fr-FR"/>
        </w:rPr>
        <w:t>Les</w:t>
      </w:r>
      <w:r w:rsidR="004D3778" w:rsidRPr="00EB3F79">
        <w:rPr>
          <w:rFonts w:ascii="Arial Narrow" w:hAnsi="Arial Narrow" w:cstheme="minorHAnsi"/>
          <w:szCs w:val="22"/>
          <w:lang w:val="fr-FR"/>
        </w:rPr>
        <w:t xml:space="preserve"> types de coûts pouvant être inclus dans le calcul du montant de la subvention.</w:t>
      </w:r>
    </w:p>
    <w:p w14:paraId="2D40ECAA" w14:textId="5143FE2A" w:rsidR="00F01188" w:rsidRPr="00EB3F79" w:rsidRDefault="00F01188" w:rsidP="00F01188">
      <w:pPr>
        <w:pStyle w:val="Titre2"/>
        <w:spacing w:before="480" w:after="240"/>
        <w:ind w:left="578" w:hanging="578"/>
        <w:rPr>
          <w:rFonts w:ascii="Arial Narrow" w:hAnsi="Arial Narrow" w:cstheme="minorHAnsi"/>
          <w:i w:val="0"/>
          <w:iCs w:val="0"/>
          <w:sz w:val="22"/>
          <w:szCs w:val="22"/>
        </w:rPr>
      </w:pPr>
      <w:bookmarkStart w:id="10" w:name="_Toc86748007"/>
      <w:r w:rsidRPr="00EB3F79">
        <w:rPr>
          <w:rFonts w:ascii="Arial Narrow" w:hAnsi="Arial Narrow" w:cstheme="minorHAnsi"/>
          <w:i w:val="0"/>
          <w:iCs w:val="0"/>
          <w:sz w:val="22"/>
          <w:szCs w:val="22"/>
        </w:rPr>
        <w:t>Éligibilité des demandeurs</w:t>
      </w:r>
      <w:bookmarkEnd w:id="10"/>
    </w:p>
    <w:p w14:paraId="35522AE6" w14:textId="65849004" w:rsidR="004D3778" w:rsidRPr="00EB3F79" w:rsidRDefault="004D3778" w:rsidP="004D3778">
      <w:pPr>
        <w:pStyle w:val="Sansinterligne"/>
        <w:spacing w:before="240" w:after="240"/>
        <w:jc w:val="both"/>
        <w:rPr>
          <w:rFonts w:ascii="Arial Narrow" w:eastAsia="Arial" w:hAnsi="Arial Narrow" w:cstheme="minorHAnsi"/>
          <w:noProof/>
          <w:lang w:bidi="fr-FR"/>
        </w:rPr>
      </w:pPr>
      <w:r w:rsidRPr="00EB3F79">
        <w:rPr>
          <w:rFonts w:ascii="Arial Narrow" w:eastAsia="Arial" w:hAnsi="Arial Narrow" w:cstheme="minorHAnsi"/>
          <w:noProof/>
          <w:lang w:bidi="fr-FR"/>
        </w:rPr>
        <w:t>Pour pouvoir prétendre au financement, le demandeur doit satisfaire aux conditions suivantes:</w:t>
      </w:r>
    </w:p>
    <w:p w14:paraId="2C447C3E" w14:textId="77777777" w:rsidR="004D3778" w:rsidRPr="00EB3F79" w:rsidRDefault="004D3778" w:rsidP="004D3778">
      <w:pPr>
        <w:pStyle w:val="Text1"/>
        <w:ind w:left="720" w:hanging="294"/>
        <w:rPr>
          <w:rFonts w:ascii="Arial Narrow" w:hAnsi="Arial Narrow" w:cstheme="minorHAnsi"/>
          <w:sz w:val="22"/>
          <w:szCs w:val="22"/>
          <w:lang w:val="fr-FR"/>
        </w:rPr>
      </w:pPr>
      <w:r w:rsidRPr="00EB3F79">
        <w:rPr>
          <w:rFonts w:ascii="Arial Narrow" w:hAnsi="Arial Narrow" w:cstheme="minorHAnsi"/>
          <w:sz w:val="22"/>
          <w:szCs w:val="22"/>
          <w:lang w:val="fr-FR"/>
        </w:rPr>
        <w:t>•</w:t>
      </w:r>
      <w:r w:rsidRPr="00EB3F79">
        <w:rPr>
          <w:rFonts w:ascii="Arial Narrow" w:hAnsi="Arial Narrow" w:cstheme="minorHAnsi"/>
          <w:sz w:val="22"/>
          <w:szCs w:val="22"/>
          <w:lang w:val="fr-FR"/>
        </w:rPr>
        <w:tab/>
        <w:t xml:space="preserve">Être une personne morale (association de base, encore appelée organisation de niveau 1 sans but lucratif ; et </w:t>
      </w:r>
    </w:p>
    <w:p w14:paraId="5A5F2353" w14:textId="77777777" w:rsidR="004D3778" w:rsidRPr="00EB3F79" w:rsidRDefault="004D3778" w:rsidP="004D3778">
      <w:pPr>
        <w:pStyle w:val="Text1"/>
        <w:numPr>
          <w:ilvl w:val="0"/>
          <w:numId w:val="1"/>
        </w:numPr>
        <w:ind w:left="720"/>
        <w:rPr>
          <w:rFonts w:ascii="Arial Narrow" w:hAnsi="Arial Narrow" w:cstheme="minorHAnsi"/>
          <w:sz w:val="22"/>
          <w:szCs w:val="22"/>
          <w:lang w:val="fr-FR"/>
        </w:rPr>
      </w:pPr>
      <w:r w:rsidRPr="00EB3F79">
        <w:rPr>
          <w:rFonts w:ascii="Arial Narrow" w:hAnsi="Arial Narrow" w:cstheme="minorHAnsi"/>
          <w:sz w:val="22"/>
          <w:szCs w:val="22"/>
          <w:lang w:val="fr-FR"/>
        </w:rPr>
        <w:t xml:space="preserve">Être reconnue par les autorités locales (statut et récépissé d’enregistrement, ou </w:t>
      </w:r>
      <w:proofErr w:type="gramStart"/>
      <w:r w:rsidRPr="00EB3F79">
        <w:rPr>
          <w:rFonts w:ascii="Arial Narrow" w:hAnsi="Arial Narrow" w:cstheme="minorHAnsi"/>
          <w:sz w:val="22"/>
          <w:szCs w:val="22"/>
          <w:lang w:val="fr-FR"/>
        </w:rPr>
        <w:t>tout  autre</w:t>
      </w:r>
      <w:proofErr w:type="gramEnd"/>
      <w:r w:rsidRPr="00EB3F79">
        <w:rPr>
          <w:rFonts w:ascii="Arial Narrow" w:hAnsi="Arial Narrow" w:cstheme="minorHAnsi"/>
          <w:sz w:val="22"/>
          <w:szCs w:val="22"/>
          <w:lang w:val="fr-FR"/>
        </w:rPr>
        <w:t xml:space="preserve"> document légal délivré par la commune ou le cercle) ; et</w:t>
      </w:r>
    </w:p>
    <w:p w14:paraId="0EDB07F7" w14:textId="77777777" w:rsidR="004D3778" w:rsidRPr="00EB3F79" w:rsidRDefault="004D3778" w:rsidP="004D3778">
      <w:pPr>
        <w:pStyle w:val="Text1"/>
        <w:numPr>
          <w:ilvl w:val="0"/>
          <w:numId w:val="1"/>
        </w:numPr>
        <w:ind w:left="720"/>
        <w:rPr>
          <w:rFonts w:ascii="Arial Narrow" w:hAnsi="Arial Narrow" w:cstheme="minorHAnsi"/>
          <w:sz w:val="22"/>
          <w:szCs w:val="22"/>
          <w:lang w:val="fr-FR"/>
        </w:rPr>
      </w:pPr>
      <w:r w:rsidRPr="00EB3F79">
        <w:rPr>
          <w:rFonts w:ascii="Arial Narrow" w:hAnsi="Arial Narrow" w:cstheme="minorHAnsi"/>
          <w:sz w:val="22"/>
          <w:szCs w:val="22"/>
          <w:lang w:val="fr-FR"/>
        </w:rPr>
        <w:t xml:space="preserve">Apporter la preuve d’établissement dans la commune ou le cercle d’exercice des activités ; et </w:t>
      </w:r>
    </w:p>
    <w:p w14:paraId="729A5222" w14:textId="77777777" w:rsidR="004D3778" w:rsidRPr="00EB3F79" w:rsidRDefault="004D3778" w:rsidP="004D3778">
      <w:pPr>
        <w:pStyle w:val="Text1"/>
        <w:numPr>
          <w:ilvl w:val="0"/>
          <w:numId w:val="24"/>
        </w:numPr>
        <w:rPr>
          <w:rFonts w:ascii="Arial Narrow" w:hAnsi="Arial Narrow" w:cstheme="minorHAnsi"/>
          <w:sz w:val="22"/>
          <w:szCs w:val="22"/>
          <w:lang w:val="fr-FR"/>
        </w:rPr>
      </w:pPr>
      <w:r w:rsidRPr="00EB3F79">
        <w:rPr>
          <w:rFonts w:ascii="Arial Narrow" w:hAnsi="Arial Narrow" w:cstheme="minorHAnsi"/>
          <w:sz w:val="22"/>
          <w:szCs w:val="22"/>
          <w:lang w:val="fr-FR"/>
        </w:rPr>
        <w:lastRenderedPageBreak/>
        <w:t>Êtes capable d’utiliser les mécanismes locaux pour la consolidation de la paix, de la cohésion sociale et la sécurité humaine ;</w:t>
      </w:r>
    </w:p>
    <w:p w14:paraId="78164343" w14:textId="77777777" w:rsidR="004D3778" w:rsidRPr="00EB3F79" w:rsidRDefault="004D3778" w:rsidP="004D3778">
      <w:pPr>
        <w:pStyle w:val="Text1"/>
        <w:numPr>
          <w:ilvl w:val="0"/>
          <w:numId w:val="24"/>
        </w:numPr>
        <w:rPr>
          <w:rFonts w:ascii="Arial Narrow" w:hAnsi="Arial Narrow" w:cstheme="minorHAnsi"/>
          <w:sz w:val="22"/>
          <w:szCs w:val="22"/>
          <w:lang w:val="fr-FR"/>
        </w:rPr>
      </w:pPr>
      <w:r w:rsidRPr="00EB3F79">
        <w:rPr>
          <w:rFonts w:ascii="Arial Narrow" w:hAnsi="Arial Narrow" w:cstheme="minorHAnsi"/>
          <w:sz w:val="22"/>
          <w:szCs w:val="22"/>
          <w:lang w:val="fr-FR"/>
        </w:rPr>
        <w:t>Avoir des idées ou des projets qui pourraient aider davantage sa communauté à améliorer la sécurité des hommes, l’harmonie sociale, la cohabitation pacifique et le bien-être général et être à la recherche de soutien supplémentaire pour réussir (fonds, compétences, équipement, informations ou contacts) et ;</w:t>
      </w:r>
    </w:p>
    <w:p w14:paraId="048844DA" w14:textId="31BE1021" w:rsidR="004D3778" w:rsidRPr="00EB3F79" w:rsidRDefault="004D3778" w:rsidP="004D3778">
      <w:pPr>
        <w:pStyle w:val="Text1"/>
        <w:numPr>
          <w:ilvl w:val="0"/>
          <w:numId w:val="24"/>
        </w:numPr>
        <w:rPr>
          <w:rFonts w:ascii="Arial Narrow" w:hAnsi="Arial Narrow" w:cstheme="minorHAnsi"/>
          <w:sz w:val="22"/>
          <w:szCs w:val="22"/>
          <w:lang w:val="fr-FR"/>
        </w:rPr>
      </w:pPr>
      <w:r w:rsidRPr="00EB3F79">
        <w:rPr>
          <w:rFonts w:ascii="Arial Narrow" w:hAnsi="Arial Narrow" w:cstheme="minorHAnsi"/>
          <w:sz w:val="22"/>
          <w:szCs w:val="22"/>
          <w:lang w:val="fr-FR"/>
        </w:rPr>
        <w:t>Posséder une capacité de gestion comptable et financière et de rapportage.</w:t>
      </w:r>
    </w:p>
    <w:p w14:paraId="0F393B99" w14:textId="1D501146" w:rsidR="003D674B" w:rsidRPr="00EB3F79" w:rsidRDefault="0016480D" w:rsidP="0016480D">
      <w:pPr>
        <w:pStyle w:val="Titre2"/>
        <w:spacing w:before="480" w:after="240"/>
        <w:ind w:left="578" w:hanging="578"/>
        <w:rPr>
          <w:rFonts w:ascii="Arial Narrow" w:hAnsi="Arial Narrow" w:cstheme="minorHAnsi"/>
          <w:i w:val="0"/>
          <w:iCs w:val="0"/>
          <w:sz w:val="22"/>
          <w:szCs w:val="22"/>
        </w:rPr>
      </w:pPr>
      <w:bookmarkStart w:id="11" w:name="_Toc86748008"/>
      <w:bookmarkEnd w:id="0"/>
      <w:bookmarkEnd w:id="1"/>
      <w:bookmarkEnd w:id="2"/>
      <w:r w:rsidRPr="00EB3F79">
        <w:rPr>
          <w:rFonts w:ascii="Arial Narrow" w:hAnsi="Arial Narrow" w:cstheme="minorHAnsi"/>
          <w:i w:val="0"/>
          <w:iCs w:val="0"/>
          <w:sz w:val="22"/>
          <w:szCs w:val="22"/>
        </w:rPr>
        <w:t>Actions éligibles (</w:t>
      </w:r>
      <w:r w:rsidRPr="00EB3F79">
        <w:rPr>
          <w:rFonts w:ascii="Arial Narrow" w:hAnsi="Arial Narrow" w:cstheme="minorHAnsi"/>
          <w:sz w:val="22"/>
          <w:szCs w:val="22"/>
        </w:rPr>
        <w:t>pour quelles actions une demande peut-elle être présentée ?</w:t>
      </w:r>
      <w:r w:rsidRPr="00EB3F79">
        <w:rPr>
          <w:rFonts w:ascii="Arial Narrow" w:hAnsi="Arial Narrow" w:cstheme="minorHAnsi"/>
          <w:i w:val="0"/>
          <w:iCs w:val="0"/>
          <w:sz w:val="22"/>
          <w:szCs w:val="22"/>
        </w:rPr>
        <w:t>)</w:t>
      </w:r>
      <w:bookmarkEnd w:id="11"/>
    </w:p>
    <w:p w14:paraId="58BD4C24" w14:textId="77777777" w:rsidR="00CF5815" w:rsidRPr="00EB3F79" w:rsidRDefault="00CF5815" w:rsidP="00AC124F">
      <w:pPr>
        <w:pStyle w:val="Sansinterligne"/>
        <w:numPr>
          <w:ilvl w:val="0"/>
          <w:numId w:val="8"/>
        </w:numPr>
        <w:spacing w:before="360" w:after="240" w:line="280" w:lineRule="exact"/>
        <w:ind w:left="714" w:hanging="357"/>
        <w:jc w:val="both"/>
        <w:rPr>
          <w:rFonts w:ascii="Arial Narrow" w:eastAsia="Arial" w:hAnsi="Arial Narrow" w:cstheme="minorHAnsi"/>
          <w:b/>
          <w:bCs/>
          <w:noProof/>
          <w:lang w:bidi="fr-FR"/>
        </w:rPr>
      </w:pPr>
      <w:r w:rsidRPr="00EB3F79">
        <w:rPr>
          <w:rFonts w:ascii="Arial Narrow" w:eastAsia="Arial" w:hAnsi="Arial Narrow" w:cstheme="minorHAnsi"/>
          <w:b/>
          <w:bCs/>
          <w:noProof/>
          <w:lang w:bidi="fr-FR"/>
        </w:rPr>
        <w:t>Durée</w:t>
      </w:r>
    </w:p>
    <w:p w14:paraId="711ED4D8" w14:textId="247484F2" w:rsidR="00CF5815" w:rsidRPr="00EB3F79" w:rsidRDefault="00CF5815" w:rsidP="00CF5815">
      <w:pPr>
        <w:pStyle w:val="Sansinterligne"/>
        <w:spacing w:after="240" w:line="280" w:lineRule="exact"/>
        <w:ind w:left="709"/>
        <w:jc w:val="both"/>
        <w:rPr>
          <w:rFonts w:ascii="Arial Narrow" w:eastAsia="Arial" w:hAnsi="Arial Narrow" w:cstheme="minorHAnsi"/>
          <w:noProof/>
          <w:lang w:bidi="fr-FR"/>
        </w:rPr>
      </w:pPr>
      <w:r w:rsidRPr="00EB3F79">
        <w:rPr>
          <w:rFonts w:ascii="Arial Narrow" w:eastAsia="Arial" w:hAnsi="Arial Narrow" w:cstheme="minorHAnsi"/>
          <w:noProof/>
          <w:lang w:bidi="fr-FR"/>
        </w:rPr>
        <w:t xml:space="preserve">La durée initiale prévue d’une action ne peut pas excéder </w:t>
      </w:r>
      <w:r w:rsidR="00AE4777" w:rsidRPr="00EB3F79">
        <w:rPr>
          <w:rFonts w:ascii="Arial Narrow" w:eastAsia="Arial" w:hAnsi="Arial Narrow" w:cstheme="minorHAnsi"/>
          <w:noProof/>
          <w:lang w:bidi="fr-FR"/>
        </w:rPr>
        <w:t>QUATRE</w:t>
      </w:r>
      <w:r w:rsidR="005B7E1D" w:rsidRPr="00EB3F79">
        <w:rPr>
          <w:rFonts w:ascii="Arial Narrow" w:eastAsia="Arial" w:hAnsi="Arial Narrow" w:cstheme="minorHAnsi"/>
          <w:noProof/>
          <w:lang w:bidi="fr-FR"/>
        </w:rPr>
        <w:t xml:space="preserve"> (</w:t>
      </w:r>
      <w:r w:rsidR="00AE4777" w:rsidRPr="00EB3F79">
        <w:rPr>
          <w:rFonts w:ascii="Arial Narrow" w:eastAsia="Arial" w:hAnsi="Arial Narrow" w:cstheme="minorHAnsi"/>
          <w:noProof/>
          <w:lang w:bidi="fr-FR"/>
        </w:rPr>
        <w:t>4</w:t>
      </w:r>
      <w:r w:rsidR="005B7E1D" w:rsidRPr="00EB3F79">
        <w:rPr>
          <w:rFonts w:ascii="Arial Narrow" w:eastAsia="Arial" w:hAnsi="Arial Narrow" w:cstheme="minorHAnsi"/>
          <w:noProof/>
          <w:lang w:bidi="fr-FR"/>
        </w:rPr>
        <w:t>)</w:t>
      </w:r>
      <w:r w:rsidRPr="00EB3F79">
        <w:rPr>
          <w:rFonts w:ascii="Arial Narrow" w:eastAsia="Arial" w:hAnsi="Arial Narrow" w:cstheme="minorHAnsi"/>
          <w:noProof/>
          <w:lang w:bidi="fr-FR"/>
        </w:rPr>
        <w:t xml:space="preserve"> mois.</w:t>
      </w:r>
    </w:p>
    <w:p w14:paraId="0F5D99A4" w14:textId="77777777" w:rsidR="00CF5815" w:rsidRPr="00EB3F79" w:rsidRDefault="00CF5815" w:rsidP="00AC124F">
      <w:pPr>
        <w:pStyle w:val="Sansinterligne"/>
        <w:numPr>
          <w:ilvl w:val="0"/>
          <w:numId w:val="8"/>
        </w:numPr>
        <w:spacing w:before="360" w:after="240" w:line="280" w:lineRule="exact"/>
        <w:ind w:left="714" w:hanging="357"/>
        <w:jc w:val="both"/>
        <w:rPr>
          <w:rFonts w:ascii="Arial Narrow" w:eastAsia="Arial" w:hAnsi="Arial Narrow" w:cstheme="minorHAnsi"/>
          <w:b/>
          <w:bCs/>
          <w:noProof/>
          <w:lang w:bidi="fr-FR"/>
        </w:rPr>
      </w:pPr>
      <w:r w:rsidRPr="00EB3F79">
        <w:rPr>
          <w:rFonts w:ascii="Arial Narrow" w:eastAsia="Arial" w:hAnsi="Arial Narrow" w:cstheme="minorHAnsi"/>
          <w:b/>
          <w:bCs/>
          <w:noProof/>
          <w:lang w:bidi="fr-FR"/>
        </w:rPr>
        <w:t>Couverture géographique</w:t>
      </w:r>
    </w:p>
    <w:p w14:paraId="4E42F57A" w14:textId="5DC58D10" w:rsidR="005B7E1D" w:rsidRPr="00EB3F79" w:rsidRDefault="00CF5815" w:rsidP="007A1F5C">
      <w:pPr>
        <w:pStyle w:val="Sansinterligne"/>
        <w:spacing w:after="240" w:line="280" w:lineRule="exact"/>
        <w:jc w:val="both"/>
        <w:rPr>
          <w:rFonts w:ascii="Arial Narrow" w:eastAsia="Arial" w:hAnsi="Arial Narrow" w:cstheme="minorHAnsi"/>
          <w:noProof/>
          <w:lang w:bidi="fr-FR"/>
        </w:rPr>
      </w:pPr>
      <w:r w:rsidRPr="00EB3F79">
        <w:rPr>
          <w:rFonts w:ascii="Arial Narrow" w:eastAsia="Arial" w:hAnsi="Arial Narrow" w:cstheme="minorHAnsi"/>
          <w:noProof/>
          <w:lang w:bidi="fr-FR"/>
        </w:rPr>
        <w:t>Les actions doivent être mises en œuvre dans une ou plusieurs des régions suivantes</w:t>
      </w:r>
      <w:r w:rsidR="00C07852" w:rsidRPr="00EB3F79">
        <w:rPr>
          <w:rFonts w:ascii="Arial Narrow" w:eastAsia="Arial" w:hAnsi="Arial Narrow" w:cstheme="minorHAnsi"/>
          <w:noProof/>
          <w:lang w:bidi="fr-FR"/>
        </w:rPr>
        <w:t> : Ségou, San, Mopti, Bandiagara, et Douentza.</w:t>
      </w:r>
    </w:p>
    <w:tbl>
      <w:tblPr>
        <w:tblStyle w:val="Grilledutableau"/>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543"/>
        <w:gridCol w:w="6497"/>
      </w:tblGrid>
      <w:tr w:rsidR="002B0675" w:rsidRPr="00EB3F79" w14:paraId="43336F6C" w14:textId="77777777" w:rsidTr="002B0675">
        <w:tc>
          <w:tcPr>
            <w:tcW w:w="2547" w:type="dxa"/>
            <w:shd w:val="clear" w:color="auto" w:fill="FF0000"/>
            <w:vAlign w:val="center"/>
          </w:tcPr>
          <w:p w14:paraId="504DA3F2" w14:textId="4E85E6B7" w:rsidR="002B0675" w:rsidRPr="00EB3F79" w:rsidRDefault="002B0675" w:rsidP="002B0675">
            <w:pPr>
              <w:pStyle w:val="Sansinterligne"/>
              <w:rPr>
                <w:rFonts w:ascii="Arial Narrow" w:eastAsia="Arial" w:hAnsi="Arial Narrow" w:cstheme="minorHAnsi"/>
                <w:b/>
                <w:bCs/>
                <w:color w:val="FFFFFF" w:themeColor="background1"/>
              </w:rPr>
            </w:pPr>
            <w:r w:rsidRPr="00EB3F79">
              <w:rPr>
                <w:rFonts w:ascii="Arial Narrow" w:hAnsi="Arial Narrow" w:cstheme="minorHAnsi"/>
                <w:b/>
                <w:bCs/>
                <w:color w:val="FFFFFF" w:themeColor="background1"/>
              </w:rPr>
              <w:t>Niveau d’intervention</w:t>
            </w:r>
          </w:p>
        </w:tc>
        <w:tc>
          <w:tcPr>
            <w:tcW w:w="6513" w:type="dxa"/>
            <w:shd w:val="clear" w:color="auto" w:fill="FF0000"/>
            <w:vAlign w:val="center"/>
          </w:tcPr>
          <w:p w14:paraId="4D975F64" w14:textId="01F0C856" w:rsidR="002B0675" w:rsidRPr="00EB3F79" w:rsidRDefault="002B0675" w:rsidP="002B0675">
            <w:pPr>
              <w:pStyle w:val="Sansinterligne"/>
              <w:rPr>
                <w:rFonts w:ascii="Arial Narrow" w:eastAsia="Arial" w:hAnsi="Arial Narrow" w:cstheme="minorHAnsi"/>
                <w:b/>
                <w:bCs/>
                <w:color w:val="FFFFFF" w:themeColor="background1"/>
              </w:rPr>
            </w:pPr>
            <w:r w:rsidRPr="00EB3F79">
              <w:rPr>
                <w:rFonts w:ascii="Arial Narrow" w:hAnsi="Arial Narrow" w:cstheme="minorHAnsi"/>
                <w:b/>
                <w:bCs/>
                <w:color w:val="FFFFFF" w:themeColor="background1"/>
              </w:rPr>
              <w:t>Description</w:t>
            </w:r>
          </w:p>
        </w:tc>
      </w:tr>
      <w:tr w:rsidR="002B0675" w:rsidRPr="00EB3F79" w14:paraId="19D19DAA" w14:textId="77777777" w:rsidTr="002B0675">
        <w:tc>
          <w:tcPr>
            <w:tcW w:w="2547" w:type="dxa"/>
            <w:vAlign w:val="center"/>
          </w:tcPr>
          <w:p w14:paraId="274651E3" w14:textId="0D423428" w:rsidR="002B0675" w:rsidRPr="00EB3F79" w:rsidRDefault="002B0675" w:rsidP="002B0675">
            <w:pPr>
              <w:pStyle w:val="Sansinterligne"/>
              <w:rPr>
                <w:rFonts w:ascii="Arial Narrow" w:eastAsia="Arial" w:hAnsi="Arial Narrow" w:cstheme="minorHAnsi"/>
              </w:rPr>
            </w:pPr>
            <w:r w:rsidRPr="00EB3F79">
              <w:rPr>
                <w:rFonts w:ascii="Arial Narrow" w:hAnsi="Arial Narrow" w:cstheme="minorHAnsi"/>
              </w:rPr>
              <w:t>1. Communes rurales</w:t>
            </w:r>
          </w:p>
        </w:tc>
        <w:tc>
          <w:tcPr>
            <w:tcW w:w="6513" w:type="dxa"/>
            <w:vAlign w:val="center"/>
          </w:tcPr>
          <w:p w14:paraId="4FC02829" w14:textId="7C0D834A" w:rsidR="002B0675" w:rsidRPr="00EB3F79" w:rsidRDefault="002B0675" w:rsidP="002B0675">
            <w:pPr>
              <w:pStyle w:val="Sansinterligne"/>
              <w:jc w:val="both"/>
              <w:rPr>
                <w:rFonts w:ascii="Arial Narrow" w:eastAsia="Arial" w:hAnsi="Arial Narrow" w:cstheme="minorHAnsi"/>
              </w:rPr>
            </w:pPr>
            <w:r w:rsidRPr="00EB3F79">
              <w:rPr>
                <w:rFonts w:ascii="Arial Narrow" w:hAnsi="Arial Narrow" w:cstheme="minorHAnsi"/>
              </w:rPr>
              <w:t xml:space="preserve">Les actions communales sont des actions qui permettent le rassemblement des communautés de différents villages au niveau de la commune au d’un village de la commune. </w:t>
            </w:r>
          </w:p>
        </w:tc>
      </w:tr>
      <w:tr w:rsidR="002B0675" w:rsidRPr="00EB3F79" w14:paraId="56B39B51" w14:textId="77777777" w:rsidTr="002B0675">
        <w:tc>
          <w:tcPr>
            <w:tcW w:w="2547" w:type="dxa"/>
            <w:vAlign w:val="center"/>
          </w:tcPr>
          <w:p w14:paraId="199A4466" w14:textId="47578FEA" w:rsidR="002B0675" w:rsidRPr="00EB3F79" w:rsidRDefault="002B0675" w:rsidP="002B0675">
            <w:pPr>
              <w:pStyle w:val="Sansinterligne"/>
              <w:rPr>
                <w:rFonts w:ascii="Arial Narrow" w:eastAsia="Arial" w:hAnsi="Arial Narrow" w:cstheme="minorHAnsi"/>
              </w:rPr>
            </w:pPr>
            <w:r w:rsidRPr="00EB3F79">
              <w:rPr>
                <w:rFonts w:ascii="Arial Narrow" w:hAnsi="Arial Narrow" w:cstheme="minorHAnsi"/>
              </w:rPr>
              <w:t>2. Chefs-lieux de Cercle</w:t>
            </w:r>
          </w:p>
        </w:tc>
        <w:tc>
          <w:tcPr>
            <w:tcW w:w="6513" w:type="dxa"/>
          </w:tcPr>
          <w:p w14:paraId="4E3EB507" w14:textId="19423B85" w:rsidR="002B0675" w:rsidRPr="00EB3F79" w:rsidRDefault="002B0675" w:rsidP="002B0675">
            <w:pPr>
              <w:pStyle w:val="Sansinterligne"/>
              <w:jc w:val="both"/>
              <w:rPr>
                <w:rFonts w:ascii="Arial Narrow" w:eastAsia="Arial" w:hAnsi="Arial Narrow" w:cstheme="minorHAnsi"/>
              </w:rPr>
            </w:pPr>
            <w:r w:rsidRPr="00EB3F79">
              <w:rPr>
                <w:rFonts w:ascii="Arial Narrow" w:eastAsia="Arial" w:hAnsi="Arial Narrow" w:cstheme="minorHAnsi"/>
              </w:rPr>
              <w:t xml:space="preserve">Les actions au niveau cercles sont des actions dont l’ampleur permet de toucher les populations habitants les communes différentes. </w:t>
            </w:r>
          </w:p>
        </w:tc>
      </w:tr>
      <w:tr w:rsidR="002B0675" w:rsidRPr="00EB3F79" w14:paraId="5D3B9FDE" w14:textId="77777777" w:rsidTr="002B0675">
        <w:tc>
          <w:tcPr>
            <w:tcW w:w="2547" w:type="dxa"/>
            <w:vAlign w:val="center"/>
          </w:tcPr>
          <w:p w14:paraId="435A6118" w14:textId="0538D635" w:rsidR="002B0675" w:rsidRPr="00EB3F79" w:rsidRDefault="002B0675" w:rsidP="002B0675">
            <w:pPr>
              <w:pStyle w:val="Sansinterligne"/>
              <w:rPr>
                <w:rFonts w:ascii="Arial Narrow" w:eastAsia="Arial" w:hAnsi="Arial Narrow" w:cstheme="minorHAnsi"/>
              </w:rPr>
            </w:pPr>
            <w:r w:rsidRPr="00EB3F79">
              <w:rPr>
                <w:rFonts w:ascii="Arial Narrow" w:hAnsi="Arial Narrow" w:cstheme="minorHAnsi"/>
              </w:rPr>
              <w:t>3. Communes urbaines</w:t>
            </w:r>
          </w:p>
        </w:tc>
        <w:tc>
          <w:tcPr>
            <w:tcW w:w="6513" w:type="dxa"/>
          </w:tcPr>
          <w:p w14:paraId="7D4BBA6B" w14:textId="623EE112" w:rsidR="002B0675" w:rsidRPr="00EB3F79" w:rsidRDefault="002B0675" w:rsidP="002B0675">
            <w:pPr>
              <w:pStyle w:val="Sansinterligne"/>
              <w:jc w:val="both"/>
              <w:rPr>
                <w:rFonts w:ascii="Arial Narrow" w:eastAsia="Arial" w:hAnsi="Arial Narrow" w:cstheme="minorHAnsi"/>
              </w:rPr>
            </w:pPr>
            <w:r w:rsidRPr="00EB3F79">
              <w:rPr>
                <w:rFonts w:ascii="Arial Narrow" w:hAnsi="Arial Narrow" w:cstheme="minorHAnsi"/>
              </w:rPr>
              <w:t>Les actions communales sont des actions qui permettent le rassemblement des communautés de différents villages au niveau de la commune au d’un village de la commune.</w:t>
            </w:r>
          </w:p>
        </w:tc>
      </w:tr>
      <w:tr w:rsidR="002B0675" w:rsidRPr="00EB3F79" w14:paraId="2F8191D7" w14:textId="77777777" w:rsidTr="002B0675">
        <w:tc>
          <w:tcPr>
            <w:tcW w:w="2547" w:type="dxa"/>
            <w:vAlign w:val="center"/>
          </w:tcPr>
          <w:p w14:paraId="5370F15F" w14:textId="707E6CB1" w:rsidR="002B0675" w:rsidRPr="00EB3F79" w:rsidRDefault="002B0675" w:rsidP="002B0675">
            <w:pPr>
              <w:pStyle w:val="Sansinterligne"/>
              <w:rPr>
                <w:rFonts w:ascii="Arial Narrow" w:eastAsia="Arial" w:hAnsi="Arial Narrow" w:cstheme="minorHAnsi"/>
              </w:rPr>
            </w:pPr>
            <w:r w:rsidRPr="00EB3F79">
              <w:rPr>
                <w:rFonts w:ascii="Arial Narrow" w:hAnsi="Arial Narrow" w:cstheme="minorHAnsi"/>
              </w:rPr>
              <w:t>4. Régions</w:t>
            </w:r>
          </w:p>
        </w:tc>
        <w:tc>
          <w:tcPr>
            <w:tcW w:w="6513" w:type="dxa"/>
          </w:tcPr>
          <w:p w14:paraId="2EE8AEAB" w14:textId="284EA7D0" w:rsidR="002B0675" w:rsidRPr="00EB3F79" w:rsidRDefault="002B0675" w:rsidP="002B0675">
            <w:pPr>
              <w:pStyle w:val="Sansinterligne"/>
              <w:jc w:val="both"/>
              <w:rPr>
                <w:rFonts w:ascii="Arial Narrow" w:eastAsia="Arial" w:hAnsi="Arial Narrow" w:cstheme="minorHAnsi"/>
              </w:rPr>
            </w:pPr>
            <w:r w:rsidRPr="00EB3F79">
              <w:rPr>
                <w:rFonts w:ascii="Arial Narrow" w:eastAsia="Arial" w:hAnsi="Arial Narrow" w:cstheme="minorHAnsi"/>
              </w:rPr>
              <w:t xml:space="preserve">Sont considérés comme des actions au niveau région, des actions qui permettent el rapprochement entre les cercles de la région. </w:t>
            </w:r>
          </w:p>
        </w:tc>
      </w:tr>
    </w:tbl>
    <w:p w14:paraId="2B382D06" w14:textId="1DF1B711" w:rsidR="005B7E1D" w:rsidRPr="00EB3F79" w:rsidRDefault="00C07852" w:rsidP="002B0675">
      <w:pPr>
        <w:pStyle w:val="Sansinterligne"/>
        <w:spacing w:before="240" w:after="240" w:line="280" w:lineRule="exact"/>
        <w:jc w:val="both"/>
        <w:rPr>
          <w:rFonts w:ascii="Arial Narrow" w:eastAsia="Arial" w:hAnsi="Arial Narrow" w:cstheme="minorHAnsi"/>
          <w:noProof/>
          <w:lang w:bidi="fr-FR"/>
        </w:rPr>
      </w:pPr>
      <w:r w:rsidRPr="00EB3F79">
        <w:rPr>
          <w:rFonts w:ascii="Arial Narrow" w:eastAsia="Arial" w:hAnsi="Arial Narrow" w:cstheme="minorHAnsi"/>
          <w:noProof/>
          <w:lang w:bidi="fr-FR"/>
        </w:rPr>
        <w:t>Les localités éligibles pour les actions par niveau d’intervention sont les suivantes :</w:t>
      </w:r>
    </w:p>
    <w:tbl>
      <w:tblPr>
        <w:tblW w:w="5000" w:type="pct"/>
        <w:jc w:val="righ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70" w:type="dxa"/>
          <w:right w:w="70" w:type="dxa"/>
        </w:tblCellMar>
        <w:tblLook w:val="04A0" w:firstRow="1" w:lastRow="0" w:firstColumn="1" w:lastColumn="0" w:noHBand="0" w:noVBand="1"/>
      </w:tblPr>
      <w:tblGrid>
        <w:gridCol w:w="1615"/>
        <w:gridCol w:w="2196"/>
        <w:gridCol w:w="2657"/>
        <w:gridCol w:w="2572"/>
      </w:tblGrid>
      <w:tr w:rsidR="00C07852" w:rsidRPr="00EB3F79" w14:paraId="528228BB" w14:textId="77777777" w:rsidTr="002B0675">
        <w:trPr>
          <w:trHeight w:val="20"/>
          <w:tblHeader/>
          <w:jc w:val="right"/>
        </w:trPr>
        <w:tc>
          <w:tcPr>
            <w:tcW w:w="931" w:type="pct"/>
            <w:shd w:val="clear" w:color="auto" w:fill="E7E6E6" w:themeFill="background2"/>
            <w:noWrap/>
            <w:vAlign w:val="center"/>
            <w:hideMark/>
          </w:tcPr>
          <w:p w14:paraId="1816278C"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Niveau Région</w:t>
            </w:r>
          </w:p>
        </w:tc>
        <w:tc>
          <w:tcPr>
            <w:tcW w:w="1102" w:type="pct"/>
            <w:shd w:val="clear" w:color="auto" w:fill="E7E6E6" w:themeFill="background2"/>
            <w:noWrap/>
            <w:vAlign w:val="center"/>
            <w:hideMark/>
          </w:tcPr>
          <w:p w14:paraId="24F7F06A"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Niveau commune urbaine</w:t>
            </w:r>
          </w:p>
        </w:tc>
        <w:tc>
          <w:tcPr>
            <w:tcW w:w="1474" w:type="pct"/>
            <w:shd w:val="clear" w:color="auto" w:fill="E7E6E6" w:themeFill="background2"/>
            <w:noWrap/>
            <w:vAlign w:val="center"/>
            <w:hideMark/>
          </w:tcPr>
          <w:p w14:paraId="56CEE215"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Niveau Chefs-lieux des Cercles</w:t>
            </w:r>
          </w:p>
        </w:tc>
        <w:tc>
          <w:tcPr>
            <w:tcW w:w="1493" w:type="pct"/>
            <w:shd w:val="clear" w:color="auto" w:fill="E7E6E6" w:themeFill="background2"/>
            <w:noWrap/>
            <w:vAlign w:val="center"/>
            <w:hideMark/>
          </w:tcPr>
          <w:p w14:paraId="59C415B8"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Niveau Communes rurales</w:t>
            </w:r>
          </w:p>
        </w:tc>
      </w:tr>
      <w:tr w:rsidR="00C07852" w:rsidRPr="00EB3F79" w14:paraId="15F57D3F" w14:textId="77777777" w:rsidTr="002B0675">
        <w:trPr>
          <w:trHeight w:val="20"/>
          <w:tblHeader/>
          <w:jc w:val="right"/>
        </w:trPr>
        <w:tc>
          <w:tcPr>
            <w:tcW w:w="931" w:type="pct"/>
            <w:shd w:val="clear" w:color="000000" w:fill="C00000"/>
            <w:vAlign w:val="center"/>
            <w:hideMark/>
          </w:tcPr>
          <w:p w14:paraId="6661758F" w14:textId="77777777" w:rsidR="005B7E1D" w:rsidRPr="00EB3F79" w:rsidRDefault="005B7E1D" w:rsidP="002B0675">
            <w:pPr>
              <w:pStyle w:val="Sansinterligne"/>
              <w:rPr>
                <w:rFonts w:ascii="Arial Narrow" w:hAnsi="Arial Narrow" w:cstheme="minorHAnsi"/>
                <w:color w:val="FFFFFF"/>
              </w:rPr>
            </w:pPr>
            <w:r w:rsidRPr="00EB3F79">
              <w:rPr>
                <w:rFonts w:ascii="Arial Narrow" w:hAnsi="Arial Narrow" w:cstheme="minorHAnsi"/>
                <w:color w:val="FFFFFF"/>
              </w:rPr>
              <w:t>Régions</w:t>
            </w:r>
          </w:p>
        </w:tc>
        <w:tc>
          <w:tcPr>
            <w:tcW w:w="1102" w:type="pct"/>
            <w:shd w:val="clear" w:color="000000" w:fill="C00000"/>
            <w:vAlign w:val="center"/>
            <w:hideMark/>
          </w:tcPr>
          <w:p w14:paraId="43E7D0CE" w14:textId="77777777" w:rsidR="005B7E1D" w:rsidRPr="00EB3F79" w:rsidRDefault="005B7E1D" w:rsidP="002B0675">
            <w:pPr>
              <w:pStyle w:val="Sansinterligne"/>
              <w:rPr>
                <w:rFonts w:ascii="Arial Narrow" w:hAnsi="Arial Narrow" w:cstheme="minorHAnsi"/>
                <w:color w:val="FFFFFF"/>
              </w:rPr>
            </w:pPr>
            <w:r w:rsidRPr="00EB3F79">
              <w:rPr>
                <w:rFonts w:ascii="Arial Narrow" w:hAnsi="Arial Narrow" w:cstheme="minorHAnsi"/>
                <w:color w:val="FFFFFF"/>
              </w:rPr>
              <w:t>Communes urbaines</w:t>
            </w:r>
          </w:p>
        </w:tc>
        <w:tc>
          <w:tcPr>
            <w:tcW w:w="1474" w:type="pct"/>
            <w:shd w:val="clear" w:color="000000" w:fill="C00000"/>
            <w:vAlign w:val="center"/>
            <w:hideMark/>
          </w:tcPr>
          <w:p w14:paraId="2F425138" w14:textId="77777777" w:rsidR="005B7E1D" w:rsidRPr="00EB3F79" w:rsidRDefault="005B7E1D" w:rsidP="002B0675">
            <w:pPr>
              <w:pStyle w:val="Sansinterligne"/>
              <w:rPr>
                <w:rFonts w:ascii="Arial Narrow" w:hAnsi="Arial Narrow" w:cstheme="minorHAnsi"/>
                <w:color w:val="FFFFFF"/>
              </w:rPr>
            </w:pPr>
            <w:r w:rsidRPr="00EB3F79">
              <w:rPr>
                <w:rFonts w:ascii="Arial Narrow" w:hAnsi="Arial Narrow" w:cstheme="minorHAnsi"/>
                <w:color w:val="FFFFFF"/>
              </w:rPr>
              <w:t>Chefs-lieux des Cercles</w:t>
            </w:r>
          </w:p>
        </w:tc>
        <w:tc>
          <w:tcPr>
            <w:tcW w:w="1493" w:type="pct"/>
            <w:shd w:val="clear" w:color="000000" w:fill="C00000"/>
            <w:vAlign w:val="center"/>
            <w:hideMark/>
          </w:tcPr>
          <w:p w14:paraId="1E3297C7" w14:textId="77777777" w:rsidR="005B7E1D" w:rsidRPr="00EB3F79" w:rsidRDefault="005B7E1D" w:rsidP="002B0675">
            <w:pPr>
              <w:pStyle w:val="Sansinterligne"/>
              <w:rPr>
                <w:rFonts w:ascii="Arial Narrow" w:hAnsi="Arial Narrow" w:cstheme="minorHAnsi"/>
                <w:color w:val="FFFFFF"/>
              </w:rPr>
            </w:pPr>
            <w:r w:rsidRPr="00EB3F79">
              <w:rPr>
                <w:rFonts w:ascii="Arial Narrow" w:hAnsi="Arial Narrow" w:cstheme="minorHAnsi"/>
                <w:color w:val="FFFFFF"/>
              </w:rPr>
              <w:t>Communes rurales</w:t>
            </w:r>
          </w:p>
        </w:tc>
      </w:tr>
      <w:tr w:rsidR="005B7E1D" w:rsidRPr="00EB3F79" w14:paraId="274887D5" w14:textId="77777777" w:rsidTr="002B0675">
        <w:trPr>
          <w:trHeight w:val="20"/>
          <w:jc w:val="right"/>
        </w:trPr>
        <w:tc>
          <w:tcPr>
            <w:tcW w:w="931" w:type="pct"/>
            <w:vMerge w:val="restart"/>
            <w:shd w:val="clear" w:color="auto" w:fill="auto"/>
            <w:vAlign w:val="center"/>
            <w:hideMark/>
          </w:tcPr>
          <w:p w14:paraId="05D28619"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1. SEGOU</w:t>
            </w:r>
          </w:p>
        </w:tc>
        <w:tc>
          <w:tcPr>
            <w:tcW w:w="1102" w:type="pct"/>
            <w:vMerge w:val="restart"/>
            <w:shd w:val="clear" w:color="auto" w:fill="auto"/>
            <w:vAlign w:val="center"/>
            <w:hideMark/>
          </w:tcPr>
          <w:p w14:paraId="786F2700"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SEGOU</w:t>
            </w:r>
          </w:p>
        </w:tc>
        <w:tc>
          <w:tcPr>
            <w:tcW w:w="1474" w:type="pct"/>
            <w:vMerge w:val="restart"/>
            <w:shd w:val="clear" w:color="auto" w:fill="auto"/>
            <w:vAlign w:val="center"/>
            <w:hideMark/>
          </w:tcPr>
          <w:p w14:paraId="5B38147F"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SEGOU</w:t>
            </w:r>
          </w:p>
        </w:tc>
        <w:tc>
          <w:tcPr>
            <w:tcW w:w="1493" w:type="pct"/>
            <w:shd w:val="clear" w:color="auto" w:fill="auto"/>
            <w:vAlign w:val="center"/>
            <w:hideMark/>
          </w:tcPr>
          <w:p w14:paraId="117742C0"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CINZANA</w:t>
            </w:r>
          </w:p>
        </w:tc>
      </w:tr>
      <w:tr w:rsidR="005B7E1D" w:rsidRPr="00EB3F79" w14:paraId="4153191F" w14:textId="77777777" w:rsidTr="002B0675">
        <w:trPr>
          <w:trHeight w:val="20"/>
          <w:jc w:val="right"/>
        </w:trPr>
        <w:tc>
          <w:tcPr>
            <w:tcW w:w="931" w:type="pct"/>
            <w:vMerge/>
            <w:shd w:val="clear" w:color="auto" w:fill="auto"/>
            <w:vAlign w:val="center"/>
            <w:hideMark/>
          </w:tcPr>
          <w:p w14:paraId="248FC62E" w14:textId="77777777" w:rsidR="005B7E1D" w:rsidRPr="00EB3F79" w:rsidRDefault="005B7E1D" w:rsidP="002B0675">
            <w:pPr>
              <w:pStyle w:val="Sansinterligne"/>
              <w:rPr>
                <w:rFonts w:ascii="Arial Narrow" w:hAnsi="Arial Narrow" w:cstheme="minorHAnsi"/>
              </w:rPr>
            </w:pPr>
          </w:p>
        </w:tc>
        <w:tc>
          <w:tcPr>
            <w:tcW w:w="1102" w:type="pct"/>
            <w:vMerge/>
            <w:shd w:val="clear" w:color="auto" w:fill="auto"/>
            <w:vAlign w:val="center"/>
            <w:hideMark/>
          </w:tcPr>
          <w:p w14:paraId="3AB29759" w14:textId="77777777" w:rsidR="005B7E1D" w:rsidRPr="00EB3F79" w:rsidRDefault="005B7E1D" w:rsidP="002B0675">
            <w:pPr>
              <w:pStyle w:val="Sansinterligne"/>
              <w:rPr>
                <w:rFonts w:ascii="Arial Narrow" w:hAnsi="Arial Narrow" w:cstheme="minorHAnsi"/>
              </w:rPr>
            </w:pPr>
          </w:p>
        </w:tc>
        <w:tc>
          <w:tcPr>
            <w:tcW w:w="1474" w:type="pct"/>
            <w:vMerge/>
            <w:shd w:val="clear" w:color="auto" w:fill="auto"/>
            <w:vAlign w:val="center"/>
            <w:hideMark/>
          </w:tcPr>
          <w:p w14:paraId="7064F37E" w14:textId="77777777" w:rsidR="005B7E1D" w:rsidRPr="00EB3F79" w:rsidRDefault="005B7E1D" w:rsidP="002B0675">
            <w:pPr>
              <w:pStyle w:val="Sansinterligne"/>
              <w:rPr>
                <w:rFonts w:ascii="Arial Narrow" w:hAnsi="Arial Narrow" w:cstheme="minorHAnsi"/>
              </w:rPr>
            </w:pPr>
          </w:p>
        </w:tc>
        <w:tc>
          <w:tcPr>
            <w:tcW w:w="1493" w:type="pct"/>
            <w:shd w:val="clear" w:color="auto" w:fill="auto"/>
            <w:vAlign w:val="center"/>
            <w:hideMark/>
          </w:tcPr>
          <w:p w14:paraId="6BDE1185"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MARKALA</w:t>
            </w:r>
          </w:p>
        </w:tc>
      </w:tr>
      <w:tr w:rsidR="005B7E1D" w:rsidRPr="00EB3F79" w14:paraId="52C0957F" w14:textId="77777777" w:rsidTr="002B0675">
        <w:trPr>
          <w:trHeight w:val="20"/>
          <w:jc w:val="right"/>
        </w:trPr>
        <w:tc>
          <w:tcPr>
            <w:tcW w:w="931" w:type="pct"/>
            <w:vMerge/>
            <w:shd w:val="clear" w:color="auto" w:fill="auto"/>
            <w:vAlign w:val="center"/>
            <w:hideMark/>
          </w:tcPr>
          <w:p w14:paraId="2BF79334" w14:textId="77777777" w:rsidR="005B7E1D" w:rsidRPr="00EB3F79" w:rsidRDefault="005B7E1D" w:rsidP="002B0675">
            <w:pPr>
              <w:pStyle w:val="Sansinterligne"/>
              <w:rPr>
                <w:rFonts w:ascii="Arial Narrow" w:hAnsi="Arial Narrow" w:cstheme="minorHAnsi"/>
              </w:rPr>
            </w:pPr>
          </w:p>
        </w:tc>
        <w:tc>
          <w:tcPr>
            <w:tcW w:w="1102" w:type="pct"/>
            <w:vMerge/>
            <w:shd w:val="clear" w:color="auto" w:fill="auto"/>
            <w:vAlign w:val="center"/>
            <w:hideMark/>
          </w:tcPr>
          <w:p w14:paraId="53D6FCAB" w14:textId="77777777" w:rsidR="005B7E1D" w:rsidRPr="00EB3F79" w:rsidRDefault="005B7E1D" w:rsidP="002B0675">
            <w:pPr>
              <w:pStyle w:val="Sansinterligne"/>
              <w:rPr>
                <w:rFonts w:ascii="Arial Narrow" w:hAnsi="Arial Narrow" w:cstheme="minorHAnsi"/>
              </w:rPr>
            </w:pPr>
          </w:p>
        </w:tc>
        <w:tc>
          <w:tcPr>
            <w:tcW w:w="1474" w:type="pct"/>
            <w:vMerge/>
            <w:shd w:val="clear" w:color="auto" w:fill="auto"/>
            <w:vAlign w:val="center"/>
            <w:hideMark/>
          </w:tcPr>
          <w:p w14:paraId="79A81099" w14:textId="77777777" w:rsidR="005B7E1D" w:rsidRPr="00EB3F79" w:rsidRDefault="005B7E1D" w:rsidP="002B0675">
            <w:pPr>
              <w:pStyle w:val="Sansinterligne"/>
              <w:rPr>
                <w:rFonts w:ascii="Arial Narrow" w:hAnsi="Arial Narrow" w:cstheme="minorHAnsi"/>
              </w:rPr>
            </w:pPr>
          </w:p>
        </w:tc>
        <w:tc>
          <w:tcPr>
            <w:tcW w:w="1493" w:type="pct"/>
            <w:shd w:val="clear" w:color="auto" w:fill="auto"/>
            <w:vAlign w:val="center"/>
            <w:hideMark/>
          </w:tcPr>
          <w:p w14:paraId="3F91ADAD"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SEBOUGOU</w:t>
            </w:r>
          </w:p>
        </w:tc>
      </w:tr>
      <w:tr w:rsidR="005B7E1D" w:rsidRPr="00EB3F79" w14:paraId="32417FAB" w14:textId="77777777" w:rsidTr="002B0675">
        <w:trPr>
          <w:trHeight w:val="20"/>
          <w:jc w:val="right"/>
        </w:trPr>
        <w:tc>
          <w:tcPr>
            <w:tcW w:w="931" w:type="pct"/>
            <w:vMerge/>
            <w:shd w:val="clear" w:color="auto" w:fill="auto"/>
            <w:vAlign w:val="center"/>
            <w:hideMark/>
          </w:tcPr>
          <w:p w14:paraId="41340633" w14:textId="77777777" w:rsidR="005B7E1D" w:rsidRPr="00EB3F79" w:rsidRDefault="005B7E1D" w:rsidP="002B0675">
            <w:pPr>
              <w:pStyle w:val="Sansinterligne"/>
              <w:rPr>
                <w:rFonts w:ascii="Arial Narrow" w:hAnsi="Arial Narrow" w:cstheme="minorHAnsi"/>
              </w:rPr>
            </w:pPr>
          </w:p>
        </w:tc>
        <w:tc>
          <w:tcPr>
            <w:tcW w:w="1102" w:type="pct"/>
            <w:vMerge/>
            <w:shd w:val="clear" w:color="auto" w:fill="auto"/>
            <w:vAlign w:val="center"/>
            <w:hideMark/>
          </w:tcPr>
          <w:p w14:paraId="03DE9CEF" w14:textId="7FC7CF97" w:rsidR="005B7E1D" w:rsidRPr="00EB3F79" w:rsidRDefault="005B7E1D" w:rsidP="002B0675">
            <w:pPr>
              <w:pStyle w:val="Sansinterligne"/>
              <w:rPr>
                <w:rFonts w:ascii="Arial Narrow" w:hAnsi="Arial Narrow" w:cstheme="minorHAnsi"/>
              </w:rPr>
            </w:pPr>
          </w:p>
        </w:tc>
        <w:tc>
          <w:tcPr>
            <w:tcW w:w="1474" w:type="pct"/>
            <w:shd w:val="clear" w:color="auto" w:fill="auto"/>
            <w:vAlign w:val="center"/>
            <w:hideMark/>
          </w:tcPr>
          <w:p w14:paraId="0E373E77"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BARAOUELI</w:t>
            </w:r>
          </w:p>
        </w:tc>
        <w:tc>
          <w:tcPr>
            <w:tcW w:w="1493" w:type="pct"/>
            <w:shd w:val="clear" w:color="auto" w:fill="auto"/>
            <w:vAlign w:val="center"/>
            <w:hideMark/>
          </w:tcPr>
          <w:p w14:paraId="78641333"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KONOBOUGOU</w:t>
            </w:r>
          </w:p>
        </w:tc>
      </w:tr>
      <w:tr w:rsidR="005B7E1D" w:rsidRPr="00EB3F79" w14:paraId="7FB33FEC" w14:textId="77777777" w:rsidTr="002B0675">
        <w:trPr>
          <w:trHeight w:val="20"/>
          <w:jc w:val="right"/>
        </w:trPr>
        <w:tc>
          <w:tcPr>
            <w:tcW w:w="931" w:type="pct"/>
            <w:vMerge/>
            <w:shd w:val="clear" w:color="auto" w:fill="auto"/>
            <w:vAlign w:val="center"/>
            <w:hideMark/>
          </w:tcPr>
          <w:p w14:paraId="15CB8B94" w14:textId="77777777" w:rsidR="005B7E1D" w:rsidRPr="00EB3F79" w:rsidRDefault="005B7E1D" w:rsidP="002B0675">
            <w:pPr>
              <w:pStyle w:val="Sansinterligne"/>
              <w:rPr>
                <w:rFonts w:ascii="Arial Narrow" w:hAnsi="Arial Narrow" w:cstheme="minorHAnsi"/>
              </w:rPr>
            </w:pPr>
          </w:p>
        </w:tc>
        <w:tc>
          <w:tcPr>
            <w:tcW w:w="1102" w:type="pct"/>
            <w:vMerge/>
            <w:shd w:val="clear" w:color="auto" w:fill="auto"/>
            <w:vAlign w:val="center"/>
            <w:hideMark/>
          </w:tcPr>
          <w:p w14:paraId="3CB6790B" w14:textId="2F73C42D" w:rsidR="005B7E1D" w:rsidRPr="00EB3F79" w:rsidRDefault="005B7E1D" w:rsidP="002B0675">
            <w:pPr>
              <w:pStyle w:val="Sansinterligne"/>
              <w:rPr>
                <w:rFonts w:ascii="Arial Narrow" w:hAnsi="Arial Narrow" w:cstheme="minorHAnsi"/>
              </w:rPr>
            </w:pPr>
          </w:p>
        </w:tc>
        <w:tc>
          <w:tcPr>
            <w:tcW w:w="1474" w:type="pct"/>
            <w:vMerge w:val="restart"/>
            <w:shd w:val="clear" w:color="auto" w:fill="auto"/>
            <w:vAlign w:val="center"/>
            <w:hideMark/>
          </w:tcPr>
          <w:p w14:paraId="3F4E7164"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BLA</w:t>
            </w:r>
          </w:p>
        </w:tc>
        <w:tc>
          <w:tcPr>
            <w:tcW w:w="1493" w:type="pct"/>
            <w:shd w:val="clear" w:color="auto" w:fill="auto"/>
            <w:vAlign w:val="center"/>
            <w:hideMark/>
          </w:tcPr>
          <w:p w14:paraId="3F60CD5D"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BLA</w:t>
            </w:r>
          </w:p>
        </w:tc>
      </w:tr>
      <w:tr w:rsidR="005B7E1D" w:rsidRPr="00EB3F79" w14:paraId="7C355AE6" w14:textId="77777777" w:rsidTr="002B0675">
        <w:trPr>
          <w:trHeight w:val="20"/>
          <w:jc w:val="right"/>
        </w:trPr>
        <w:tc>
          <w:tcPr>
            <w:tcW w:w="931" w:type="pct"/>
            <w:vMerge/>
            <w:shd w:val="clear" w:color="auto" w:fill="auto"/>
            <w:vAlign w:val="center"/>
            <w:hideMark/>
          </w:tcPr>
          <w:p w14:paraId="1AA84A75" w14:textId="77777777" w:rsidR="005B7E1D" w:rsidRPr="00EB3F79" w:rsidRDefault="005B7E1D" w:rsidP="002B0675">
            <w:pPr>
              <w:pStyle w:val="Sansinterligne"/>
              <w:rPr>
                <w:rFonts w:ascii="Arial Narrow" w:hAnsi="Arial Narrow" w:cstheme="minorHAnsi"/>
              </w:rPr>
            </w:pPr>
          </w:p>
        </w:tc>
        <w:tc>
          <w:tcPr>
            <w:tcW w:w="1102" w:type="pct"/>
            <w:vMerge/>
            <w:shd w:val="clear" w:color="auto" w:fill="auto"/>
            <w:vAlign w:val="center"/>
            <w:hideMark/>
          </w:tcPr>
          <w:p w14:paraId="453D1896" w14:textId="77777777" w:rsidR="005B7E1D" w:rsidRPr="00EB3F79" w:rsidRDefault="005B7E1D" w:rsidP="002B0675">
            <w:pPr>
              <w:pStyle w:val="Sansinterligne"/>
              <w:rPr>
                <w:rFonts w:ascii="Arial Narrow" w:hAnsi="Arial Narrow" w:cstheme="minorHAnsi"/>
              </w:rPr>
            </w:pPr>
          </w:p>
        </w:tc>
        <w:tc>
          <w:tcPr>
            <w:tcW w:w="1474" w:type="pct"/>
            <w:vMerge/>
            <w:shd w:val="clear" w:color="auto" w:fill="auto"/>
            <w:vAlign w:val="center"/>
            <w:hideMark/>
          </w:tcPr>
          <w:p w14:paraId="53E5012A" w14:textId="77777777" w:rsidR="005B7E1D" w:rsidRPr="00EB3F79" w:rsidRDefault="005B7E1D" w:rsidP="002B0675">
            <w:pPr>
              <w:pStyle w:val="Sansinterligne"/>
              <w:rPr>
                <w:rFonts w:ascii="Arial Narrow" w:hAnsi="Arial Narrow" w:cstheme="minorHAnsi"/>
              </w:rPr>
            </w:pPr>
          </w:p>
        </w:tc>
        <w:tc>
          <w:tcPr>
            <w:tcW w:w="1493" w:type="pct"/>
            <w:shd w:val="clear" w:color="auto" w:fill="auto"/>
            <w:vAlign w:val="center"/>
            <w:hideMark/>
          </w:tcPr>
          <w:p w14:paraId="136A9DD3"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TOUNA</w:t>
            </w:r>
          </w:p>
        </w:tc>
      </w:tr>
      <w:tr w:rsidR="005B7E1D" w:rsidRPr="00EB3F79" w14:paraId="0535160B" w14:textId="77777777" w:rsidTr="002B0675">
        <w:trPr>
          <w:trHeight w:val="20"/>
          <w:jc w:val="right"/>
        </w:trPr>
        <w:tc>
          <w:tcPr>
            <w:tcW w:w="931" w:type="pct"/>
            <w:vMerge/>
            <w:shd w:val="clear" w:color="auto" w:fill="auto"/>
            <w:vAlign w:val="center"/>
            <w:hideMark/>
          </w:tcPr>
          <w:p w14:paraId="25ED330D" w14:textId="77777777" w:rsidR="005B7E1D" w:rsidRPr="00EB3F79" w:rsidRDefault="005B7E1D" w:rsidP="002B0675">
            <w:pPr>
              <w:pStyle w:val="Sansinterligne"/>
              <w:rPr>
                <w:rFonts w:ascii="Arial Narrow" w:hAnsi="Arial Narrow" w:cstheme="minorHAnsi"/>
              </w:rPr>
            </w:pPr>
          </w:p>
        </w:tc>
        <w:tc>
          <w:tcPr>
            <w:tcW w:w="1102" w:type="pct"/>
            <w:vMerge/>
            <w:shd w:val="clear" w:color="auto" w:fill="auto"/>
            <w:vAlign w:val="center"/>
            <w:hideMark/>
          </w:tcPr>
          <w:p w14:paraId="17CC3931" w14:textId="0739B09E" w:rsidR="005B7E1D" w:rsidRPr="00EB3F79" w:rsidRDefault="005B7E1D" w:rsidP="002B0675">
            <w:pPr>
              <w:pStyle w:val="Sansinterligne"/>
              <w:rPr>
                <w:rFonts w:ascii="Arial Narrow" w:hAnsi="Arial Narrow" w:cstheme="minorHAnsi"/>
              </w:rPr>
            </w:pPr>
          </w:p>
        </w:tc>
        <w:tc>
          <w:tcPr>
            <w:tcW w:w="1474" w:type="pct"/>
            <w:vMerge w:val="restart"/>
            <w:shd w:val="clear" w:color="auto" w:fill="auto"/>
            <w:vAlign w:val="center"/>
            <w:hideMark/>
          </w:tcPr>
          <w:p w14:paraId="10BABA83"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MACINA</w:t>
            </w:r>
          </w:p>
        </w:tc>
        <w:tc>
          <w:tcPr>
            <w:tcW w:w="1493" w:type="pct"/>
            <w:shd w:val="clear" w:color="auto" w:fill="auto"/>
            <w:vAlign w:val="center"/>
            <w:hideMark/>
          </w:tcPr>
          <w:p w14:paraId="6691DF6C" w14:textId="77777777" w:rsidR="005B7E1D" w:rsidRPr="00EB3F79" w:rsidRDefault="005B7E1D" w:rsidP="002B0675">
            <w:pPr>
              <w:pStyle w:val="Sansinterligne"/>
              <w:rPr>
                <w:rFonts w:ascii="Arial Narrow" w:hAnsi="Arial Narrow" w:cstheme="minorHAnsi"/>
              </w:rPr>
            </w:pPr>
            <w:r w:rsidRPr="00EB3F79">
              <w:rPr>
                <w:rFonts w:ascii="Arial Narrow" w:hAnsi="Arial Narrow" w:cstheme="minorHAnsi"/>
              </w:rPr>
              <w:t>KOKRY CENTRE</w:t>
            </w:r>
          </w:p>
        </w:tc>
      </w:tr>
      <w:tr w:rsidR="005B7E1D" w:rsidRPr="00EB3F79" w14:paraId="4960D927" w14:textId="77777777" w:rsidTr="002B0675">
        <w:trPr>
          <w:trHeight w:val="20"/>
          <w:jc w:val="right"/>
        </w:trPr>
        <w:tc>
          <w:tcPr>
            <w:tcW w:w="931" w:type="pct"/>
            <w:vMerge/>
            <w:shd w:val="clear" w:color="auto" w:fill="auto"/>
            <w:vAlign w:val="center"/>
            <w:hideMark/>
          </w:tcPr>
          <w:p w14:paraId="609B555F"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42271240" w14:textId="77777777" w:rsidR="005B7E1D" w:rsidRPr="00EB3F79" w:rsidRDefault="005B7E1D"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6FF3FAF0" w14:textId="77777777" w:rsidR="005B7E1D" w:rsidRPr="00EB3F79" w:rsidRDefault="005B7E1D" w:rsidP="002B0675">
            <w:pPr>
              <w:pStyle w:val="Sansinterligne"/>
              <w:rPr>
                <w:rFonts w:ascii="Arial Narrow" w:hAnsi="Arial Narrow" w:cstheme="minorHAnsi"/>
                <w:sz w:val="20"/>
                <w:szCs w:val="20"/>
              </w:rPr>
            </w:pPr>
          </w:p>
        </w:tc>
        <w:tc>
          <w:tcPr>
            <w:tcW w:w="1493" w:type="pct"/>
            <w:shd w:val="clear" w:color="auto" w:fill="auto"/>
            <w:vAlign w:val="center"/>
            <w:hideMark/>
          </w:tcPr>
          <w:p w14:paraId="7DEEB348"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SANA</w:t>
            </w:r>
          </w:p>
        </w:tc>
      </w:tr>
      <w:tr w:rsidR="005B7E1D" w:rsidRPr="00EB3F79" w14:paraId="7E715CD0" w14:textId="77777777" w:rsidTr="002B0675">
        <w:trPr>
          <w:trHeight w:val="20"/>
          <w:jc w:val="right"/>
        </w:trPr>
        <w:tc>
          <w:tcPr>
            <w:tcW w:w="931" w:type="pct"/>
            <w:vMerge/>
            <w:shd w:val="clear" w:color="auto" w:fill="auto"/>
            <w:vAlign w:val="center"/>
            <w:hideMark/>
          </w:tcPr>
          <w:p w14:paraId="23777AB9"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39ABBE9C" w14:textId="77777777" w:rsidR="005B7E1D" w:rsidRPr="00EB3F79" w:rsidRDefault="005B7E1D"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0CBC3161" w14:textId="77777777" w:rsidR="005B7E1D" w:rsidRPr="00EB3F79" w:rsidRDefault="005B7E1D" w:rsidP="002B0675">
            <w:pPr>
              <w:pStyle w:val="Sansinterligne"/>
              <w:rPr>
                <w:rFonts w:ascii="Arial Narrow" w:hAnsi="Arial Narrow" w:cstheme="minorHAnsi"/>
                <w:sz w:val="20"/>
                <w:szCs w:val="20"/>
              </w:rPr>
            </w:pPr>
          </w:p>
        </w:tc>
        <w:tc>
          <w:tcPr>
            <w:tcW w:w="1493" w:type="pct"/>
            <w:shd w:val="clear" w:color="auto" w:fill="auto"/>
            <w:vAlign w:val="center"/>
            <w:hideMark/>
          </w:tcPr>
          <w:p w14:paraId="2ABF0D63" w14:textId="40F60B6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MONIMPEBOUGOU</w:t>
            </w:r>
          </w:p>
        </w:tc>
      </w:tr>
      <w:tr w:rsidR="00C07852" w:rsidRPr="00EB3F79" w14:paraId="06041318" w14:textId="77777777" w:rsidTr="002B0675">
        <w:trPr>
          <w:trHeight w:val="20"/>
          <w:jc w:val="right"/>
        </w:trPr>
        <w:tc>
          <w:tcPr>
            <w:tcW w:w="931" w:type="pct"/>
            <w:vMerge/>
            <w:shd w:val="clear" w:color="auto" w:fill="auto"/>
            <w:vAlign w:val="center"/>
            <w:hideMark/>
          </w:tcPr>
          <w:p w14:paraId="5E028D33" w14:textId="77777777" w:rsidR="005B7E1D" w:rsidRPr="00EB3F79" w:rsidRDefault="005B7E1D" w:rsidP="002B0675">
            <w:pPr>
              <w:pStyle w:val="Sansinterligne"/>
              <w:rPr>
                <w:rFonts w:ascii="Arial Narrow" w:hAnsi="Arial Narrow" w:cstheme="minorHAnsi"/>
                <w:sz w:val="20"/>
                <w:szCs w:val="20"/>
              </w:rPr>
            </w:pPr>
          </w:p>
        </w:tc>
        <w:tc>
          <w:tcPr>
            <w:tcW w:w="1102" w:type="pct"/>
            <w:shd w:val="clear" w:color="auto" w:fill="auto"/>
            <w:vAlign w:val="center"/>
            <w:hideMark/>
          </w:tcPr>
          <w:p w14:paraId="22EFBE43"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NIONO</w:t>
            </w:r>
          </w:p>
        </w:tc>
        <w:tc>
          <w:tcPr>
            <w:tcW w:w="1474" w:type="pct"/>
            <w:shd w:val="clear" w:color="auto" w:fill="auto"/>
            <w:vAlign w:val="center"/>
            <w:hideMark/>
          </w:tcPr>
          <w:p w14:paraId="6262D6EC"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NIONO</w:t>
            </w:r>
          </w:p>
        </w:tc>
        <w:tc>
          <w:tcPr>
            <w:tcW w:w="1493" w:type="pct"/>
            <w:shd w:val="clear" w:color="auto" w:fill="auto"/>
            <w:vAlign w:val="center"/>
            <w:hideMark/>
          </w:tcPr>
          <w:p w14:paraId="04DBF9A0"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SIRIBALA</w:t>
            </w:r>
          </w:p>
        </w:tc>
      </w:tr>
      <w:tr w:rsidR="005B7E1D" w:rsidRPr="00EB3F79" w14:paraId="0C94FBF2" w14:textId="77777777" w:rsidTr="002B0675">
        <w:trPr>
          <w:trHeight w:val="20"/>
          <w:jc w:val="right"/>
        </w:trPr>
        <w:tc>
          <w:tcPr>
            <w:tcW w:w="931" w:type="pct"/>
            <w:vMerge w:val="restart"/>
            <w:shd w:val="clear" w:color="auto" w:fill="auto"/>
            <w:vAlign w:val="center"/>
            <w:hideMark/>
          </w:tcPr>
          <w:p w14:paraId="655D3A63"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2. SAN</w:t>
            </w:r>
          </w:p>
        </w:tc>
        <w:tc>
          <w:tcPr>
            <w:tcW w:w="1102" w:type="pct"/>
            <w:vMerge w:val="restart"/>
            <w:shd w:val="clear" w:color="auto" w:fill="auto"/>
            <w:vAlign w:val="center"/>
            <w:hideMark/>
          </w:tcPr>
          <w:p w14:paraId="4495CA6C"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SAN</w:t>
            </w:r>
          </w:p>
        </w:tc>
        <w:tc>
          <w:tcPr>
            <w:tcW w:w="1474" w:type="pct"/>
            <w:shd w:val="clear" w:color="auto" w:fill="auto"/>
            <w:vAlign w:val="center"/>
            <w:hideMark/>
          </w:tcPr>
          <w:p w14:paraId="41835EA3"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SAN</w:t>
            </w:r>
          </w:p>
        </w:tc>
        <w:tc>
          <w:tcPr>
            <w:tcW w:w="1493" w:type="pct"/>
            <w:shd w:val="clear" w:color="auto" w:fill="auto"/>
            <w:vAlign w:val="center"/>
            <w:hideMark/>
          </w:tcPr>
          <w:p w14:paraId="67D25F0A"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TENE</w:t>
            </w:r>
          </w:p>
        </w:tc>
      </w:tr>
      <w:tr w:rsidR="005B7E1D" w:rsidRPr="00EB3F79" w14:paraId="3018B1BB" w14:textId="77777777" w:rsidTr="002B0675">
        <w:trPr>
          <w:trHeight w:val="20"/>
          <w:jc w:val="right"/>
        </w:trPr>
        <w:tc>
          <w:tcPr>
            <w:tcW w:w="931" w:type="pct"/>
            <w:vMerge/>
            <w:shd w:val="clear" w:color="auto" w:fill="auto"/>
            <w:vAlign w:val="center"/>
            <w:hideMark/>
          </w:tcPr>
          <w:p w14:paraId="4A922950"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6447B6F4" w14:textId="176E9389" w:rsidR="005B7E1D" w:rsidRPr="00EB3F79" w:rsidRDefault="005B7E1D" w:rsidP="002B0675">
            <w:pPr>
              <w:pStyle w:val="Sansinterligne"/>
              <w:rPr>
                <w:rFonts w:ascii="Arial Narrow" w:hAnsi="Arial Narrow" w:cstheme="minorHAnsi"/>
                <w:sz w:val="20"/>
                <w:szCs w:val="20"/>
              </w:rPr>
            </w:pPr>
          </w:p>
        </w:tc>
        <w:tc>
          <w:tcPr>
            <w:tcW w:w="1474" w:type="pct"/>
            <w:vMerge w:val="restart"/>
            <w:shd w:val="clear" w:color="auto" w:fill="auto"/>
            <w:vAlign w:val="center"/>
            <w:hideMark/>
          </w:tcPr>
          <w:p w14:paraId="2E42A720"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TOMINIAN</w:t>
            </w:r>
          </w:p>
        </w:tc>
        <w:tc>
          <w:tcPr>
            <w:tcW w:w="1493" w:type="pct"/>
            <w:shd w:val="clear" w:color="auto" w:fill="auto"/>
            <w:vAlign w:val="center"/>
            <w:hideMark/>
          </w:tcPr>
          <w:p w14:paraId="4E125376"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BENENA</w:t>
            </w:r>
          </w:p>
        </w:tc>
      </w:tr>
      <w:tr w:rsidR="005B7E1D" w:rsidRPr="00EB3F79" w14:paraId="0A0E9A0C" w14:textId="77777777" w:rsidTr="002B0675">
        <w:trPr>
          <w:trHeight w:val="20"/>
          <w:jc w:val="right"/>
        </w:trPr>
        <w:tc>
          <w:tcPr>
            <w:tcW w:w="931" w:type="pct"/>
            <w:vMerge/>
            <w:shd w:val="clear" w:color="auto" w:fill="auto"/>
            <w:vAlign w:val="center"/>
            <w:hideMark/>
          </w:tcPr>
          <w:p w14:paraId="3E6720EF"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15674E0A" w14:textId="77777777" w:rsidR="005B7E1D" w:rsidRPr="00EB3F79" w:rsidRDefault="005B7E1D"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3729879C" w14:textId="77777777" w:rsidR="005B7E1D" w:rsidRPr="00EB3F79" w:rsidRDefault="005B7E1D" w:rsidP="002B0675">
            <w:pPr>
              <w:pStyle w:val="Sansinterligne"/>
              <w:rPr>
                <w:rFonts w:ascii="Arial Narrow" w:hAnsi="Arial Narrow" w:cstheme="minorHAnsi"/>
                <w:sz w:val="20"/>
                <w:szCs w:val="20"/>
              </w:rPr>
            </w:pPr>
          </w:p>
        </w:tc>
        <w:tc>
          <w:tcPr>
            <w:tcW w:w="1493" w:type="pct"/>
            <w:shd w:val="clear" w:color="auto" w:fill="auto"/>
            <w:vAlign w:val="center"/>
            <w:hideMark/>
          </w:tcPr>
          <w:p w14:paraId="4F444B6E"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KOULA</w:t>
            </w:r>
          </w:p>
        </w:tc>
      </w:tr>
      <w:tr w:rsidR="005B7E1D" w:rsidRPr="00EB3F79" w14:paraId="4CB4F821" w14:textId="77777777" w:rsidTr="002B0675">
        <w:trPr>
          <w:trHeight w:val="20"/>
          <w:jc w:val="right"/>
        </w:trPr>
        <w:tc>
          <w:tcPr>
            <w:tcW w:w="931" w:type="pct"/>
            <w:vMerge/>
            <w:shd w:val="clear" w:color="auto" w:fill="auto"/>
            <w:vAlign w:val="center"/>
            <w:hideMark/>
          </w:tcPr>
          <w:p w14:paraId="6D388517"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2C56AF2E" w14:textId="77777777" w:rsidR="005B7E1D" w:rsidRPr="00EB3F79" w:rsidRDefault="005B7E1D"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148B39E0" w14:textId="77777777" w:rsidR="005B7E1D" w:rsidRPr="00EB3F79" w:rsidRDefault="005B7E1D" w:rsidP="002B0675">
            <w:pPr>
              <w:pStyle w:val="Sansinterligne"/>
              <w:rPr>
                <w:rFonts w:ascii="Arial Narrow" w:hAnsi="Arial Narrow" w:cstheme="minorHAnsi"/>
                <w:sz w:val="20"/>
                <w:szCs w:val="20"/>
              </w:rPr>
            </w:pPr>
          </w:p>
        </w:tc>
        <w:tc>
          <w:tcPr>
            <w:tcW w:w="1493" w:type="pct"/>
            <w:shd w:val="clear" w:color="auto" w:fill="auto"/>
            <w:vAlign w:val="center"/>
            <w:hideMark/>
          </w:tcPr>
          <w:p w14:paraId="3C3808C3"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MANDIAKUY</w:t>
            </w:r>
          </w:p>
        </w:tc>
      </w:tr>
      <w:tr w:rsidR="005B7E1D" w:rsidRPr="00EB3F79" w14:paraId="3BB4AD03" w14:textId="77777777" w:rsidTr="002B0675">
        <w:trPr>
          <w:trHeight w:val="20"/>
          <w:jc w:val="right"/>
        </w:trPr>
        <w:tc>
          <w:tcPr>
            <w:tcW w:w="931" w:type="pct"/>
            <w:vMerge/>
            <w:shd w:val="clear" w:color="auto" w:fill="auto"/>
            <w:vAlign w:val="center"/>
            <w:hideMark/>
          </w:tcPr>
          <w:p w14:paraId="559FFB47"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7577C535" w14:textId="77777777" w:rsidR="005B7E1D" w:rsidRPr="00EB3F79" w:rsidRDefault="005B7E1D"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0ED56A1C" w14:textId="77777777" w:rsidR="005B7E1D" w:rsidRPr="00EB3F79" w:rsidRDefault="005B7E1D" w:rsidP="002B0675">
            <w:pPr>
              <w:pStyle w:val="Sansinterligne"/>
              <w:rPr>
                <w:rFonts w:ascii="Arial Narrow" w:hAnsi="Arial Narrow" w:cstheme="minorHAnsi"/>
                <w:sz w:val="20"/>
                <w:szCs w:val="20"/>
              </w:rPr>
            </w:pPr>
          </w:p>
        </w:tc>
        <w:tc>
          <w:tcPr>
            <w:tcW w:w="1493" w:type="pct"/>
            <w:shd w:val="clear" w:color="auto" w:fill="auto"/>
            <w:vAlign w:val="center"/>
            <w:hideMark/>
          </w:tcPr>
          <w:p w14:paraId="2C545E5C"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TIMISSA</w:t>
            </w:r>
          </w:p>
        </w:tc>
      </w:tr>
      <w:tr w:rsidR="005B7E1D" w:rsidRPr="00EB3F79" w14:paraId="1778F44E" w14:textId="77777777" w:rsidTr="002B0675">
        <w:trPr>
          <w:trHeight w:val="20"/>
          <w:jc w:val="right"/>
        </w:trPr>
        <w:tc>
          <w:tcPr>
            <w:tcW w:w="931" w:type="pct"/>
            <w:vMerge w:val="restart"/>
            <w:shd w:val="clear" w:color="auto" w:fill="auto"/>
            <w:vAlign w:val="center"/>
            <w:hideMark/>
          </w:tcPr>
          <w:p w14:paraId="1D5E31C5"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3. MOPTI</w:t>
            </w:r>
          </w:p>
        </w:tc>
        <w:tc>
          <w:tcPr>
            <w:tcW w:w="1102" w:type="pct"/>
            <w:vMerge w:val="restart"/>
            <w:shd w:val="clear" w:color="auto" w:fill="auto"/>
            <w:vAlign w:val="center"/>
            <w:hideMark/>
          </w:tcPr>
          <w:p w14:paraId="41A818B3"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MOPTI</w:t>
            </w:r>
          </w:p>
        </w:tc>
        <w:tc>
          <w:tcPr>
            <w:tcW w:w="1474" w:type="pct"/>
            <w:vMerge w:val="restart"/>
            <w:shd w:val="clear" w:color="auto" w:fill="auto"/>
            <w:vAlign w:val="center"/>
            <w:hideMark/>
          </w:tcPr>
          <w:p w14:paraId="68C86577" w14:textId="17B20C50" w:rsidR="005B7E1D" w:rsidRPr="00EB3F79" w:rsidRDefault="005B7E1D" w:rsidP="002B0675">
            <w:pPr>
              <w:pStyle w:val="Sansinterligne"/>
              <w:rPr>
                <w:rFonts w:ascii="Arial Narrow" w:hAnsi="Arial Narrow" w:cstheme="minorHAnsi"/>
                <w:sz w:val="20"/>
                <w:szCs w:val="20"/>
              </w:rPr>
            </w:pPr>
          </w:p>
        </w:tc>
        <w:tc>
          <w:tcPr>
            <w:tcW w:w="1493" w:type="pct"/>
            <w:shd w:val="clear" w:color="auto" w:fill="auto"/>
            <w:vAlign w:val="center"/>
            <w:hideMark/>
          </w:tcPr>
          <w:p w14:paraId="6AE96949"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BASSIROU</w:t>
            </w:r>
          </w:p>
        </w:tc>
      </w:tr>
      <w:tr w:rsidR="005B7E1D" w:rsidRPr="00EB3F79" w14:paraId="259F345F" w14:textId="77777777" w:rsidTr="002B0675">
        <w:trPr>
          <w:trHeight w:val="20"/>
          <w:jc w:val="right"/>
        </w:trPr>
        <w:tc>
          <w:tcPr>
            <w:tcW w:w="931" w:type="pct"/>
            <w:vMerge/>
            <w:shd w:val="clear" w:color="auto" w:fill="auto"/>
            <w:vAlign w:val="center"/>
            <w:hideMark/>
          </w:tcPr>
          <w:p w14:paraId="164125A3"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5C4D94C3" w14:textId="77777777" w:rsidR="005B7E1D" w:rsidRPr="00EB3F79" w:rsidRDefault="005B7E1D"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2750DFAC" w14:textId="77777777" w:rsidR="005B7E1D" w:rsidRPr="00EB3F79" w:rsidRDefault="005B7E1D" w:rsidP="002B0675">
            <w:pPr>
              <w:pStyle w:val="Sansinterligne"/>
              <w:rPr>
                <w:rFonts w:ascii="Arial Narrow" w:hAnsi="Arial Narrow" w:cstheme="minorHAnsi"/>
                <w:sz w:val="20"/>
                <w:szCs w:val="20"/>
              </w:rPr>
            </w:pPr>
          </w:p>
        </w:tc>
        <w:tc>
          <w:tcPr>
            <w:tcW w:w="1493" w:type="pct"/>
            <w:shd w:val="clear" w:color="auto" w:fill="auto"/>
            <w:vAlign w:val="center"/>
            <w:hideMark/>
          </w:tcPr>
          <w:p w14:paraId="64A1935D"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BORONDOUGOU</w:t>
            </w:r>
          </w:p>
        </w:tc>
      </w:tr>
      <w:tr w:rsidR="005B7E1D" w:rsidRPr="00EB3F79" w14:paraId="6A2A8A73" w14:textId="77777777" w:rsidTr="002B0675">
        <w:trPr>
          <w:trHeight w:val="20"/>
          <w:jc w:val="right"/>
        </w:trPr>
        <w:tc>
          <w:tcPr>
            <w:tcW w:w="931" w:type="pct"/>
            <w:vMerge/>
            <w:shd w:val="clear" w:color="auto" w:fill="auto"/>
            <w:vAlign w:val="center"/>
            <w:hideMark/>
          </w:tcPr>
          <w:p w14:paraId="67A8F554"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57D88908" w14:textId="77777777" w:rsidR="005B7E1D" w:rsidRPr="00EB3F79" w:rsidRDefault="005B7E1D"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290DD8DD" w14:textId="77777777" w:rsidR="005B7E1D" w:rsidRPr="00EB3F79" w:rsidRDefault="005B7E1D" w:rsidP="002B0675">
            <w:pPr>
              <w:pStyle w:val="Sansinterligne"/>
              <w:rPr>
                <w:rFonts w:ascii="Arial Narrow" w:hAnsi="Arial Narrow" w:cstheme="minorHAnsi"/>
                <w:sz w:val="20"/>
                <w:szCs w:val="20"/>
              </w:rPr>
            </w:pPr>
          </w:p>
        </w:tc>
        <w:tc>
          <w:tcPr>
            <w:tcW w:w="1493" w:type="pct"/>
            <w:shd w:val="clear" w:color="auto" w:fill="auto"/>
            <w:vAlign w:val="center"/>
            <w:hideMark/>
          </w:tcPr>
          <w:p w14:paraId="134571C7"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FATOMA</w:t>
            </w:r>
          </w:p>
        </w:tc>
      </w:tr>
      <w:tr w:rsidR="005B7E1D" w:rsidRPr="00EB3F79" w14:paraId="29AA52B4" w14:textId="77777777" w:rsidTr="002B0675">
        <w:trPr>
          <w:trHeight w:val="20"/>
          <w:jc w:val="right"/>
        </w:trPr>
        <w:tc>
          <w:tcPr>
            <w:tcW w:w="931" w:type="pct"/>
            <w:vMerge/>
            <w:shd w:val="clear" w:color="auto" w:fill="auto"/>
            <w:vAlign w:val="center"/>
            <w:hideMark/>
          </w:tcPr>
          <w:p w14:paraId="7D0E4F97"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291050B0" w14:textId="77777777" w:rsidR="005B7E1D" w:rsidRPr="00EB3F79" w:rsidRDefault="005B7E1D"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71F43B16" w14:textId="77777777" w:rsidR="005B7E1D" w:rsidRPr="00EB3F79" w:rsidRDefault="005B7E1D" w:rsidP="002B0675">
            <w:pPr>
              <w:pStyle w:val="Sansinterligne"/>
              <w:rPr>
                <w:rFonts w:ascii="Arial Narrow" w:hAnsi="Arial Narrow" w:cstheme="minorHAnsi"/>
                <w:sz w:val="20"/>
                <w:szCs w:val="20"/>
              </w:rPr>
            </w:pPr>
          </w:p>
        </w:tc>
        <w:tc>
          <w:tcPr>
            <w:tcW w:w="1493" w:type="pct"/>
            <w:shd w:val="clear" w:color="auto" w:fill="auto"/>
            <w:vAlign w:val="center"/>
            <w:hideMark/>
          </w:tcPr>
          <w:p w14:paraId="418BC250"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KONNA</w:t>
            </w:r>
          </w:p>
        </w:tc>
      </w:tr>
      <w:tr w:rsidR="005B7E1D" w:rsidRPr="00EB3F79" w14:paraId="710AD2FD" w14:textId="77777777" w:rsidTr="002B0675">
        <w:trPr>
          <w:trHeight w:val="20"/>
          <w:jc w:val="right"/>
        </w:trPr>
        <w:tc>
          <w:tcPr>
            <w:tcW w:w="931" w:type="pct"/>
            <w:vMerge/>
            <w:shd w:val="clear" w:color="auto" w:fill="auto"/>
            <w:vAlign w:val="center"/>
            <w:hideMark/>
          </w:tcPr>
          <w:p w14:paraId="06337C7D"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003B8AA0" w14:textId="77777777" w:rsidR="005B7E1D" w:rsidRPr="00EB3F79" w:rsidRDefault="005B7E1D"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0741CCFB" w14:textId="77777777" w:rsidR="005B7E1D" w:rsidRPr="00EB3F79" w:rsidRDefault="005B7E1D" w:rsidP="002B0675">
            <w:pPr>
              <w:pStyle w:val="Sansinterligne"/>
              <w:rPr>
                <w:rFonts w:ascii="Arial Narrow" w:hAnsi="Arial Narrow" w:cstheme="minorHAnsi"/>
                <w:sz w:val="20"/>
                <w:szCs w:val="20"/>
              </w:rPr>
            </w:pPr>
          </w:p>
        </w:tc>
        <w:tc>
          <w:tcPr>
            <w:tcW w:w="1493" w:type="pct"/>
            <w:shd w:val="clear" w:color="auto" w:fill="auto"/>
            <w:vAlign w:val="center"/>
            <w:hideMark/>
          </w:tcPr>
          <w:p w14:paraId="02617D26"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KOROMBANA</w:t>
            </w:r>
          </w:p>
        </w:tc>
      </w:tr>
      <w:tr w:rsidR="005B7E1D" w:rsidRPr="00EB3F79" w14:paraId="6127449F" w14:textId="77777777" w:rsidTr="002B0675">
        <w:trPr>
          <w:trHeight w:val="20"/>
          <w:jc w:val="right"/>
        </w:trPr>
        <w:tc>
          <w:tcPr>
            <w:tcW w:w="931" w:type="pct"/>
            <w:vMerge/>
            <w:shd w:val="clear" w:color="auto" w:fill="auto"/>
            <w:vAlign w:val="center"/>
            <w:hideMark/>
          </w:tcPr>
          <w:p w14:paraId="474D2DB3"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76DF045D" w14:textId="77777777" w:rsidR="005B7E1D" w:rsidRPr="00EB3F79" w:rsidRDefault="005B7E1D"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64B769E8" w14:textId="77777777" w:rsidR="005B7E1D" w:rsidRPr="00EB3F79" w:rsidRDefault="005B7E1D" w:rsidP="002B0675">
            <w:pPr>
              <w:pStyle w:val="Sansinterligne"/>
              <w:rPr>
                <w:rFonts w:ascii="Arial Narrow" w:hAnsi="Arial Narrow" w:cstheme="minorHAnsi"/>
                <w:sz w:val="20"/>
                <w:szCs w:val="20"/>
              </w:rPr>
            </w:pPr>
          </w:p>
        </w:tc>
        <w:tc>
          <w:tcPr>
            <w:tcW w:w="1493" w:type="pct"/>
            <w:shd w:val="clear" w:color="auto" w:fill="auto"/>
            <w:vAlign w:val="center"/>
            <w:hideMark/>
          </w:tcPr>
          <w:p w14:paraId="6B66C883"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KOUNARI</w:t>
            </w:r>
          </w:p>
        </w:tc>
      </w:tr>
      <w:tr w:rsidR="005B7E1D" w:rsidRPr="00EB3F79" w14:paraId="659AE000" w14:textId="77777777" w:rsidTr="002B0675">
        <w:trPr>
          <w:trHeight w:val="20"/>
          <w:jc w:val="right"/>
        </w:trPr>
        <w:tc>
          <w:tcPr>
            <w:tcW w:w="931" w:type="pct"/>
            <w:vMerge/>
            <w:shd w:val="clear" w:color="auto" w:fill="auto"/>
            <w:vAlign w:val="center"/>
            <w:hideMark/>
          </w:tcPr>
          <w:p w14:paraId="3A806B7E"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6BA8918B" w14:textId="77777777" w:rsidR="005B7E1D" w:rsidRPr="00EB3F79" w:rsidRDefault="005B7E1D"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3CE47A5B" w14:textId="77777777" w:rsidR="005B7E1D" w:rsidRPr="00EB3F79" w:rsidRDefault="005B7E1D" w:rsidP="002B0675">
            <w:pPr>
              <w:pStyle w:val="Sansinterligne"/>
              <w:rPr>
                <w:rFonts w:ascii="Arial Narrow" w:hAnsi="Arial Narrow" w:cstheme="minorHAnsi"/>
                <w:sz w:val="20"/>
                <w:szCs w:val="20"/>
              </w:rPr>
            </w:pPr>
          </w:p>
        </w:tc>
        <w:tc>
          <w:tcPr>
            <w:tcW w:w="1493" w:type="pct"/>
            <w:shd w:val="clear" w:color="auto" w:fill="auto"/>
            <w:vAlign w:val="center"/>
            <w:hideMark/>
          </w:tcPr>
          <w:p w14:paraId="2436CE73"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SIO</w:t>
            </w:r>
          </w:p>
        </w:tc>
      </w:tr>
      <w:tr w:rsidR="005B7E1D" w:rsidRPr="00EB3F79" w14:paraId="2202D7F8" w14:textId="77777777" w:rsidTr="002B0675">
        <w:trPr>
          <w:trHeight w:val="20"/>
          <w:jc w:val="right"/>
        </w:trPr>
        <w:tc>
          <w:tcPr>
            <w:tcW w:w="931" w:type="pct"/>
            <w:vMerge/>
            <w:shd w:val="clear" w:color="auto" w:fill="auto"/>
            <w:vAlign w:val="center"/>
            <w:hideMark/>
          </w:tcPr>
          <w:p w14:paraId="0190521F"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18AB14E1" w14:textId="77777777" w:rsidR="005B7E1D" w:rsidRPr="00EB3F79" w:rsidRDefault="005B7E1D"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764CB641" w14:textId="77777777" w:rsidR="005B7E1D" w:rsidRPr="00EB3F79" w:rsidRDefault="005B7E1D" w:rsidP="002B0675">
            <w:pPr>
              <w:pStyle w:val="Sansinterligne"/>
              <w:rPr>
                <w:rFonts w:ascii="Arial Narrow" w:hAnsi="Arial Narrow" w:cstheme="minorHAnsi"/>
                <w:sz w:val="20"/>
                <w:szCs w:val="20"/>
              </w:rPr>
            </w:pPr>
          </w:p>
        </w:tc>
        <w:tc>
          <w:tcPr>
            <w:tcW w:w="1493" w:type="pct"/>
            <w:shd w:val="clear" w:color="auto" w:fill="auto"/>
            <w:vAlign w:val="center"/>
            <w:hideMark/>
          </w:tcPr>
          <w:p w14:paraId="77F8E1FE"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SOCOURA</w:t>
            </w:r>
          </w:p>
        </w:tc>
      </w:tr>
      <w:tr w:rsidR="005B7E1D" w:rsidRPr="00EB3F79" w14:paraId="2A533539" w14:textId="77777777" w:rsidTr="002B0675">
        <w:trPr>
          <w:trHeight w:val="20"/>
          <w:jc w:val="right"/>
        </w:trPr>
        <w:tc>
          <w:tcPr>
            <w:tcW w:w="931" w:type="pct"/>
            <w:vMerge/>
            <w:shd w:val="clear" w:color="auto" w:fill="auto"/>
            <w:vAlign w:val="center"/>
            <w:hideMark/>
          </w:tcPr>
          <w:p w14:paraId="622400F6"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1A45BC3B" w14:textId="73D6BBA0" w:rsidR="005B7E1D" w:rsidRPr="00EB3F79" w:rsidRDefault="005B7E1D" w:rsidP="002B0675">
            <w:pPr>
              <w:pStyle w:val="Sansinterligne"/>
              <w:rPr>
                <w:rFonts w:ascii="Arial Narrow" w:hAnsi="Arial Narrow" w:cstheme="minorHAnsi"/>
                <w:sz w:val="20"/>
                <w:szCs w:val="20"/>
              </w:rPr>
            </w:pPr>
          </w:p>
        </w:tc>
        <w:tc>
          <w:tcPr>
            <w:tcW w:w="1474" w:type="pct"/>
            <w:shd w:val="clear" w:color="auto" w:fill="auto"/>
            <w:vAlign w:val="center"/>
            <w:hideMark/>
          </w:tcPr>
          <w:p w14:paraId="0052D544"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TENENKOU</w:t>
            </w:r>
          </w:p>
        </w:tc>
        <w:tc>
          <w:tcPr>
            <w:tcW w:w="1493" w:type="pct"/>
            <w:shd w:val="clear" w:color="auto" w:fill="auto"/>
            <w:vAlign w:val="center"/>
            <w:hideMark/>
          </w:tcPr>
          <w:p w14:paraId="04CC3D2A"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DIAFARABE</w:t>
            </w:r>
          </w:p>
        </w:tc>
      </w:tr>
      <w:tr w:rsidR="005B7E1D" w:rsidRPr="00EB3F79" w14:paraId="0B403DB9" w14:textId="77777777" w:rsidTr="002B0675">
        <w:trPr>
          <w:trHeight w:val="20"/>
          <w:jc w:val="right"/>
        </w:trPr>
        <w:tc>
          <w:tcPr>
            <w:tcW w:w="931" w:type="pct"/>
            <w:vMerge/>
            <w:shd w:val="clear" w:color="auto" w:fill="auto"/>
            <w:vAlign w:val="center"/>
            <w:hideMark/>
          </w:tcPr>
          <w:p w14:paraId="552DA010"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52625CFE" w14:textId="0FE8DEC4" w:rsidR="005B7E1D" w:rsidRPr="00EB3F79" w:rsidRDefault="005B7E1D" w:rsidP="002B0675">
            <w:pPr>
              <w:pStyle w:val="Sansinterligne"/>
              <w:rPr>
                <w:rFonts w:ascii="Arial Narrow" w:hAnsi="Arial Narrow" w:cstheme="minorHAnsi"/>
                <w:sz w:val="20"/>
                <w:szCs w:val="20"/>
              </w:rPr>
            </w:pPr>
          </w:p>
        </w:tc>
        <w:tc>
          <w:tcPr>
            <w:tcW w:w="1474" w:type="pct"/>
            <w:shd w:val="clear" w:color="auto" w:fill="auto"/>
            <w:vAlign w:val="center"/>
            <w:hideMark/>
          </w:tcPr>
          <w:p w14:paraId="22964FE5"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YOUWAROU</w:t>
            </w:r>
          </w:p>
        </w:tc>
        <w:tc>
          <w:tcPr>
            <w:tcW w:w="1493" w:type="pct"/>
            <w:shd w:val="clear" w:color="auto" w:fill="auto"/>
            <w:vAlign w:val="center"/>
            <w:hideMark/>
          </w:tcPr>
          <w:p w14:paraId="7B83D2F0"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YOUWAROU</w:t>
            </w:r>
          </w:p>
        </w:tc>
      </w:tr>
      <w:tr w:rsidR="005B7E1D" w:rsidRPr="00EB3F79" w14:paraId="7F84CEE7" w14:textId="77777777" w:rsidTr="002B0675">
        <w:trPr>
          <w:trHeight w:val="20"/>
          <w:jc w:val="right"/>
        </w:trPr>
        <w:tc>
          <w:tcPr>
            <w:tcW w:w="931" w:type="pct"/>
            <w:vMerge/>
            <w:shd w:val="clear" w:color="auto" w:fill="auto"/>
            <w:vAlign w:val="center"/>
            <w:hideMark/>
          </w:tcPr>
          <w:p w14:paraId="3A8C917D"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3DB6337D" w14:textId="73B6BF92" w:rsidR="005B7E1D" w:rsidRPr="00EB3F79" w:rsidRDefault="005B7E1D" w:rsidP="002B0675">
            <w:pPr>
              <w:pStyle w:val="Sansinterligne"/>
              <w:rPr>
                <w:rFonts w:ascii="Arial Narrow" w:hAnsi="Arial Narrow" w:cstheme="minorHAnsi"/>
                <w:sz w:val="20"/>
                <w:szCs w:val="20"/>
              </w:rPr>
            </w:pPr>
          </w:p>
        </w:tc>
        <w:tc>
          <w:tcPr>
            <w:tcW w:w="1474" w:type="pct"/>
            <w:vMerge w:val="restart"/>
            <w:shd w:val="clear" w:color="auto" w:fill="auto"/>
            <w:vAlign w:val="center"/>
            <w:hideMark/>
          </w:tcPr>
          <w:p w14:paraId="11E21C67"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DJENNE</w:t>
            </w:r>
          </w:p>
        </w:tc>
        <w:tc>
          <w:tcPr>
            <w:tcW w:w="1493" w:type="pct"/>
            <w:shd w:val="clear" w:color="auto" w:fill="auto"/>
            <w:vAlign w:val="center"/>
            <w:hideMark/>
          </w:tcPr>
          <w:p w14:paraId="2A6854AA"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FAKALA</w:t>
            </w:r>
          </w:p>
        </w:tc>
      </w:tr>
      <w:tr w:rsidR="005B7E1D" w:rsidRPr="00EB3F79" w14:paraId="14EC38FC" w14:textId="77777777" w:rsidTr="002B0675">
        <w:trPr>
          <w:trHeight w:val="20"/>
          <w:jc w:val="right"/>
        </w:trPr>
        <w:tc>
          <w:tcPr>
            <w:tcW w:w="931" w:type="pct"/>
            <w:vMerge/>
            <w:shd w:val="clear" w:color="auto" w:fill="auto"/>
            <w:vAlign w:val="center"/>
            <w:hideMark/>
          </w:tcPr>
          <w:p w14:paraId="25026942"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688CCDD5" w14:textId="77777777" w:rsidR="005B7E1D" w:rsidRPr="00EB3F79" w:rsidRDefault="005B7E1D"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7CC161CE" w14:textId="77777777" w:rsidR="005B7E1D" w:rsidRPr="00EB3F79" w:rsidRDefault="005B7E1D" w:rsidP="002B0675">
            <w:pPr>
              <w:pStyle w:val="Sansinterligne"/>
              <w:rPr>
                <w:rFonts w:ascii="Arial Narrow" w:hAnsi="Arial Narrow" w:cstheme="minorHAnsi"/>
                <w:sz w:val="20"/>
                <w:szCs w:val="20"/>
              </w:rPr>
            </w:pPr>
          </w:p>
        </w:tc>
        <w:tc>
          <w:tcPr>
            <w:tcW w:w="1493" w:type="pct"/>
            <w:shd w:val="clear" w:color="auto" w:fill="auto"/>
            <w:vAlign w:val="center"/>
            <w:hideMark/>
          </w:tcPr>
          <w:p w14:paraId="21D21E97"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MADIAMA</w:t>
            </w:r>
          </w:p>
        </w:tc>
      </w:tr>
      <w:tr w:rsidR="005B7E1D" w:rsidRPr="00EB3F79" w14:paraId="5A79AD61" w14:textId="77777777" w:rsidTr="002B0675">
        <w:trPr>
          <w:trHeight w:val="20"/>
          <w:jc w:val="right"/>
        </w:trPr>
        <w:tc>
          <w:tcPr>
            <w:tcW w:w="931" w:type="pct"/>
            <w:vMerge/>
            <w:shd w:val="clear" w:color="auto" w:fill="auto"/>
            <w:vAlign w:val="center"/>
            <w:hideMark/>
          </w:tcPr>
          <w:p w14:paraId="4552E2E1" w14:textId="77777777" w:rsidR="005B7E1D" w:rsidRPr="00EB3F79" w:rsidRDefault="005B7E1D"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17D6A895" w14:textId="77777777" w:rsidR="005B7E1D" w:rsidRPr="00EB3F79" w:rsidRDefault="005B7E1D"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210E239D" w14:textId="77777777" w:rsidR="005B7E1D" w:rsidRPr="00EB3F79" w:rsidRDefault="005B7E1D" w:rsidP="002B0675">
            <w:pPr>
              <w:pStyle w:val="Sansinterligne"/>
              <w:rPr>
                <w:rFonts w:ascii="Arial Narrow" w:hAnsi="Arial Narrow" w:cstheme="minorHAnsi"/>
                <w:sz w:val="20"/>
                <w:szCs w:val="20"/>
              </w:rPr>
            </w:pPr>
          </w:p>
        </w:tc>
        <w:tc>
          <w:tcPr>
            <w:tcW w:w="1493" w:type="pct"/>
            <w:shd w:val="clear" w:color="auto" w:fill="auto"/>
            <w:vAlign w:val="center"/>
            <w:hideMark/>
          </w:tcPr>
          <w:p w14:paraId="3678FC74"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NEMA-BADENYAKAFO (</w:t>
            </w:r>
            <w:proofErr w:type="spellStart"/>
            <w:r w:rsidRPr="00EB3F79">
              <w:rPr>
                <w:rFonts w:ascii="Arial Narrow" w:hAnsi="Arial Narrow" w:cstheme="minorHAnsi"/>
                <w:sz w:val="20"/>
                <w:szCs w:val="20"/>
              </w:rPr>
              <w:t>Mougnan</w:t>
            </w:r>
            <w:proofErr w:type="spellEnd"/>
            <w:r w:rsidRPr="00EB3F79">
              <w:rPr>
                <w:rFonts w:ascii="Arial Narrow" w:hAnsi="Arial Narrow" w:cstheme="minorHAnsi"/>
                <w:sz w:val="20"/>
                <w:szCs w:val="20"/>
              </w:rPr>
              <w:t>)</w:t>
            </w:r>
          </w:p>
        </w:tc>
      </w:tr>
      <w:tr w:rsidR="00C07852" w:rsidRPr="00EB3F79" w14:paraId="50C48476" w14:textId="77777777" w:rsidTr="002B0675">
        <w:trPr>
          <w:trHeight w:val="20"/>
          <w:jc w:val="right"/>
        </w:trPr>
        <w:tc>
          <w:tcPr>
            <w:tcW w:w="931" w:type="pct"/>
            <w:vMerge w:val="restart"/>
            <w:shd w:val="clear" w:color="auto" w:fill="auto"/>
            <w:vAlign w:val="center"/>
            <w:hideMark/>
          </w:tcPr>
          <w:p w14:paraId="08FD47C5"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4. BANDIAGARA</w:t>
            </w:r>
          </w:p>
        </w:tc>
        <w:tc>
          <w:tcPr>
            <w:tcW w:w="1102" w:type="pct"/>
            <w:vMerge w:val="restart"/>
            <w:shd w:val="clear" w:color="auto" w:fill="auto"/>
            <w:vAlign w:val="center"/>
            <w:hideMark/>
          </w:tcPr>
          <w:p w14:paraId="77B708C2"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BANDIAGARA</w:t>
            </w:r>
          </w:p>
        </w:tc>
        <w:tc>
          <w:tcPr>
            <w:tcW w:w="1474" w:type="pct"/>
            <w:vMerge w:val="restart"/>
            <w:shd w:val="clear" w:color="auto" w:fill="auto"/>
            <w:vAlign w:val="center"/>
            <w:hideMark/>
          </w:tcPr>
          <w:p w14:paraId="43D80385"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BANDIAGARA</w:t>
            </w:r>
          </w:p>
        </w:tc>
        <w:tc>
          <w:tcPr>
            <w:tcW w:w="1493" w:type="pct"/>
            <w:shd w:val="clear" w:color="auto" w:fill="auto"/>
            <w:vAlign w:val="center"/>
            <w:hideMark/>
          </w:tcPr>
          <w:p w14:paraId="510BE7B2"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BARA SARA</w:t>
            </w:r>
          </w:p>
        </w:tc>
      </w:tr>
      <w:tr w:rsidR="00C07852" w:rsidRPr="00EB3F79" w14:paraId="5A54C4A1" w14:textId="77777777" w:rsidTr="002B0675">
        <w:trPr>
          <w:trHeight w:val="20"/>
          <w:jc w:val="right"/>
        </w:trPr>
        <w:tc>
          <w:tcPr>
            <w:tcW w:w="931" w:type="pct"/>
            <w:vMerge/>
            <w:shd w:val="clear" w:color="auto" w:fill="auto"/>
            <w:vAlign w:val="center"/>
            <w:hideMark/>
          </w:tcPr>
          <w:p w14:paraId="1E1A72D1" w14:textId="77777777" w:rsidR="00C07852" w:rsidRPr="00EB3F79" w:rsidRDefault="00C07852"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77B38E7E" w14:textId="77777777" w:rsidR="00C07852" w:rsidRPr="00EB3F79" w:rsidRDefault="00C07852"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3E6E7E6C" w14:textId="77777777" w:rsidR="00C07852" w:rsidRPr="00EB3F79" w:rsidRDefault="00C07852" w:rsidP="002B0675">
            <w:pPr>
              <w:pStyle w:val="Sansinterligne"/>
              <w:rPr>
                <w:rFonts w:ascii="Arial Narrow" w:hAnsi="Arial Narrow" w:cstheme="minorHAnsi"/>
                <w:sz w:val="20"/>
                <w:szCs w:val="20"/>
              </w:rPr>
            </w:pPr>
          </w:p>
        </w:tc>
        <w:tc>
          <w:tcPr>
            <w:tcW w:w="1493" w:type="pct"/>
            <w:shd w:val="clear" w:color="auto" w:fill="auto"/>
            <w:vAlign w:val="center"/>
            <w:hideMark/>
          </w:tcPr>
          <w:p w14:paraId="2FF4B872"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PIGNARI</w:t>
            </w:r>
          </w:p>
        </w:tc>
      </w:tr>
      <w:tr w:rsidR="00C07852" w:rsidRPr="00EB3F79" w14:paraId="4B183E9A" w14:textId="77777777" w:rsidTr="002B0675">
        <w:trPr>
          <w:trHeight w:val="20"/>
          <w:jc w:val="right"/>
        </w:trPr>
        <w:tc>
          <w:tcPr>
            <w:tcW w:w="931" w:type="pct"/>
            <w:vMerge/>
            <w:shd w:val="clear" w:color="auto" w:fill="auto"/>
            <w:vAlign w:val="center"/>
            <w:hideMark/>
          </w:tcPr>
          <w:p w14:paraId="01083ED1" w14:textId="77777777" w:rsidR="00C07852" w:rsidRPr="00EB3F79" w:rsidRDefault="00C07852"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345E81BD" w14:textId="77777777" w:rsidR="00C07852" w:rsidRPr="00EB3F79" w:rsidRDefault="00C07852"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28A3F0C7" w14:textId="77777777" w:rsidR="00C07852" w:rsidRPr="00EB3F79" w:rsidRDefault="00C07852" w:rsidP="002B0675">
            <w:pPr>
              <w:pStyle w:val="Sansinterligne"/>
              <w:rPr>
                <w:rFonts w:ascii="Arial Narrow" w:hAnsi="Arial Narrow" w:cstheme="minorHAnsi"/>
                <w:sz w:val="20"/>
                <w:szCs w:val="20"/>
              </w:rPr>
            </w:pPr>
          </w:p>
        </w:tc>
        <w:tc>
          <w:tcPr>
            <w:tcW w:w="1493" w:type="pct"/>
            <w:shd w:val="clear" w:color="auto" w:fill="auto"/>
            <w:vAlign w:val="center"/>
            <w:hideMark/>
          </w:tcPr>
          <w:p w14:paraId="3458BB5A"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SANGHA</w:t>
            </w:r>
          </w:p>
        </w:tc>
      </w:tr>
      <w:tr w:rsidR="00C07852" w:rsidRPr="00EB3F79" w14:paraId="576C7BC2" w14:textId="77777777" w:rsidTr="002B0675">
        <w:trPr>
          <w:trHeight w:val="20"/>
          <w:jc w:val="right"/>
        </w:trPr>
        <w:tc>
          <w:tcPr>
            <w:tcW w:w="931" w:type="pct"/>
            <w:vMerge/>
            <w:shd w:val="clear" w:color="auto" w:fill="auto"/>
            <w:vAlign w:val="center"/>
            <w:hideMark/>
          </w:tcPr>
          <w:p w14:paraId="7C268667" w14:textId="77777777" w:rsidR="00C07852" w:rsidRPr="00EB3F79" w:rsidRDefault="00C07852"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6CFF0784" w14:textId="3A1F5F1F" w:rsidR="00C07852" w:rsidRPr="00EB3F79" w:rsidRDefault="00C07852" w:rsidP="002B0675">
            <w:pPr>
              <w:pStyle w:val="Sansinterligne"/>
              <w:rPr>
                <w:rFonts w:ascii="Arial Narrow" w:hAnsi="Arial Narrow" w:cstheme="minorHAnsi"/>
                <w:sz w:val="20"/>
                <w:szCs w:val="20"/>
              </w:rPr>
            </w:pPr>
          </w:p>
        </w:tc>
        <w:tc>
          <w:tcPr>
            <w:tcW w:w="1474" w:type="pct"/>
            <w:vMerge w:val="restart"/>
            <w:shd w:val="clear" w:color="auto" w:fill="auto"/>
            <w:vAlign w:val="center"/>
            <w:hideMark/>
          </w:tcPr>
          <w:p w14:paraId="0ED03497"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BANKASS</w:t>
            </w:r>
          </w:p>
        </w:tc>
        <w:tc>
          <w:tcPr>
            <w:tcW w:w="1493" w:type="pct"/>
            <w:shd w:val="clear" w:color="auto" w:fill="auto"/>
            <w:vAlign w:val="center"/>
            <w:hideMark/>
          </w:tcPr>
          <w:p w14:paraId="647E2C0B"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BAYE</w:t>
            </w:r>
          </w:p>
        </w:tc>
      </w:tr>
      <w:tr w:rsidR="00C07852" w:rsidRPr="00EB3F79" w14:paraId="30C97F37" w14:textId="77777777" w:rsidTr="002B0675">
        <w:trPr>
          <w:trHeight w:val="20"/>
          <w:jc w:val="right"/>
        </w:trPr>
        <w:tc>
          <w:tcPr>
            <w:tcW w:w="931" w:type="pct"/>
            <w:vMerge/>
            <w:shd w:val="clear" w:color="auto" w:fill="auto"/>
            <w:vAlign w:val="center"/>
            <w:hideMark/>
          </w:tcPr>
          <w:p w14:paraId="77D4B28A" w14:textId="77777777" w:rsidR="00C07852" w:rsidRPr="00EB3F79" w:rsidRDefault="00C07852"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35D25C02" w14:textId="77777777" w:rsidR="00C07852" w:rsidRPr="00EB3F79" w:rsidRDefault="00C07852"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62208693" w14:textId="77777777" w:rsidR="00C07852" w:rsidRPr="00EB3F79" w:rsidRDefault="00C07852" w:rsidP="002B0675">
            <w:pPr>
              <w:pStyle w:val="Sansinterligne"/>
              <w:rPr>
                <w:rFonts w:ascii="Arial Narrow" w:hAnsi="Arial Narrow" w:cstheme="minorHAnsi"/>
                <w:sz w:val="20"/>
                <w:szCs w:val="20"/>
              </w:rPr>
            </w:pPr>
          </w:p>
        </w:tc>
        <w:tc>
          <w:tcPr>
            <w:tcW w:w="1493" w:type="pct"/>
            <w:shd w:val="clear" w:color="auto" w:fill="auto"/>
            <w:vAlign w:val="center"/>
            <w:hideMark/>
          </w:tcPr>
          <w:p w14:paraId="14D7AB0B"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DIALLASSAGOU</w:t>
            </w:r>
          </w:p>
        </w:tc>
      </w:tr>
      <w:tr w:rsidR="00C07852" w:rsidRPr="00EB3F79" w14:paraId="0B8ADE9B" w14:textId="77777777" w:rsidTr="002B0675">
        <w:trPr>
          <w:trHeight w:val="20"/>
          <w:jc w:val="right"/>
        </w:trPr>
        <w:tc>
          <w:tcPr>
            <w:tcW w:w="931" w:type="pct"/>
            <w:vMerge/>
            <w:shd w:val="clear" w:color="auto" w:fill="auto"/>
            <w:vAlign w:val="center"/>
            <w:hideMark/>
          </w:tcPr>
          <w:p w14:paraId="3D223FFD" w14:textId="77777777" w:rsidR="00C07852" w:rsidRPr="00EB3F79" w:rsidRDefault="00C07852"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65FDB309" w14:textId="77777777" w:rsidR="00C07852" w:rsidRPr="00EB3F79" w:rsidRDefault="00C07852"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50CA5036" w14:textId="77777777" w:rsidR="00C07852" w:rsidRPr="00EB3F79" w:rsidRDefault="00C07852" w:rsidP="002B0675">
            <w:pPr>
              <w:pStyle w:val="Sansinterligne"/>
              <w:rPr>
                <w:rFonts w:ascii="Arial Narrow" w:hAnsi="Arial Narrow" w:cstheme="minorHAnsi"/>
                <w:sz w:val="20"/>
                <w:szCs w:val="20"/>
              </w:rPr>
            </w:pPr>
          </w:p>
        </w:tc>
        <w:tc>
          <w:tcPr>
            <w:tcW w:w="1493" w:type="pct"/>
            <w:shd w:val="clear" w:color="auto" w:fill="auto"/>
            <w:vAlign w:val="center"/>
            <w:hideMark/>
          </w:tcPr>
          <w:p w14:paraId="7C740FB0"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SOKOURA</w:t>
            </w:r>
          </w:p>
        </w:tc>
      </w:tr>
      <w:tr w:rsidR="00C07852" w:rsidRPr="00EB3F79" w14:paraId="6B85DA04" w14:textId="77777777" w:rsidTr="002B0675">
        <w:trPr>
          <w:trHeight w:val="20"/>
          <w:jc w:val="right"/>
        </w:trPr>
        <w:tc>
          <w:tcPr>
            <w:tcW w:w="931" w:type="pct"/>
            <w:vMerge/>
            <w:shd w:val="clear" w:color="auto" w:fill="auto"/>
            <w:vAlign w:val="center"/>
            <w:hideMark/>
          </w:tcPr>
          <w:p w14:paraId="698AA9F6" w14:textId="77777777" w:rsidR="00C07852" w:rsidRPr="00EB3F79" w:rsidRDefault="00C07852"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07A7316A" w14:textId="6090EE9E" w:rsidR="00C07852" w:rsidRPr="00EB3F79" w:rsidRDefault="00C07852" w:rsidP="002B0675">
            <w:pPr>
              <w:pStyle w:val="Sansinterligne"/>
              <w:rPr>
                <w:rFonts w:ascii="Arial Narrow" w:hAnsi="Arial Narrow" w:cstheme="minorHAnsi"/>
                <w:sz w:val="20"/>
                <w:szCs w:val="20"/>
              </w:rPr>
            </w:pPr>
          </w:p>
        </w:tc>
        <w:tc>
          <w:tcPr>
            <w:tcW w:w="1474" w:type="pct"/>
            <w:vMerge w:val="restart"/>
            <w:shd w:val="clear" w:color="auto" w:fill="auto"/>
            <w:vAlign w:val="center"/>
            <w:hideMark/>
          </w:tcPr>
          <w:p w14:paraId="341F6A54"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KORO</w:t>
            </w:r>
          </w:p>
        </w:tc>
        <w:tc>
          <w:tcPr>
            <w:tcW w:w="1493" w:type="pct"/>
            <w:shd w:val="clear" w:color="auto" w:fill="auto"/>
            <w:vAlign w:val="center"/>
            <w:hideMark/>
          </w:tcPr>
          <w:p w14:paraId="343EE28C"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BARAPIRELI</w:t>
            </w:r>
          </w:p>
        </w:tc>
      </w:tr>
      <w:tr w:rsidR="00C07852" w:rsidRPr="00EB3F79" w14:paraId="6CA7E2F2" w14:textId="77777777" w:rsidTr="002B0675">
        <w:trPr>
          <w:trHeight w:val="20"/>
          <w:jc w:val="right"/>
        </w:trPr>
        <w:tc>
          <w:tcPr>
            <w:tcW w:w="931" w:type="pct"/>
            <w:vMerge/>
            <w:shd w:val="clear" w:color="auto" w:fill="auto"/>
            <w:vAlign w:val="center"/>
            <w:hideMark/>
          </w:tcPr>
          <w:p w14:paraId="0909BE66" w14:textId="77777777" w:rsidR="00C07852" w:rsidRPr="00EB3F79" w:rsidRDefault="00C07852"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55D9F4BE" w14:textId="77777777" w:rsidR="00C07852" w:rsidRPr="00EB3F79" w:rsidRDefault="00C07852"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258F04E0" w14:textId="77777777" w:rsidR="00C07852" w:rsidRPr="00EB3F79" w:rsidRDefault="00C07852" w:rsidP="002B0675">
            <w:pPr>
              <w:pStyle w:val="Sansinterligne"/>
              <w:rPr>
                <w:rFonts w:ascii="Arial Narrow" w:hAnsi="Arial Narrow" w:cstheme="minorHAnsi"/>
                <w:sz w:val="20"/>
                <w:szCs w:val="20"/>
              </w:rPr>
            </w:pPr>
          </w:p>
        </w:tc>
        <w:tc>
          <w:tcPr>
            <w:tcW w:w="1493" w:type="pct"/>
            <w:shd w:val="clear" w:color="auto" w:fill="auto"/>
            <w:vAlign w:val="center"/>
            <w:hideMark/>
          </w:tcPr>
          <w:p w14:paraId="7ABAD5C5"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DOUGOUTENE</w:t>
            </w:r>
          </w:p>
        </w:tc>
      </w:tr>
      <w:tr w:rsidR="00C07852" w:rsidRPr="00EB3F79" w14:paraId="265EAB40" w14:textId="77777777" w:rsidTr="002B0675">
        <w:trPr>
          <w:trHeight w:val="20"/>
          <w:jc w:val="right"/>
        </w:trPr>
        <w:tc>
          <w:tcPr>
            <w:tcW w:w="931" w:type="pct"/>
            <w:vMerge/>
            <w:shd w:val="clear" w:color="auto" w:fill="auto"/>
            <w:vAlign w:val="center"/>
            <w:hideMark/>
          </w:tcPr>
          <w:p w14:paraId="7FBA4BD5" w14:textId="77777777" w:rsidR="00C07852" w:rsidRPr="00EB3F79" w:rsidRDefault="00C07852"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28FC1634" w14:textId="77777777" w:rsidR="00C07852" w:rsidRPr="00EB3F79" w:rsidRDefault="00C07852"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69EC8B0D" w14:textId="77777777" w:rsidR="00C07852" w:rsidRPr="00EB3F79" w:rsidRDefault="00C07852" w:rsidP="002B0675">
            <w:pPr>
              <w:pStyle w:val="Sansinterligne"/>
              <w:rPr>
                <w:rFonts w:ascii="Arial Narrow" w:hAnsi="Arial Narrow" w:cstheme="minorHAnsi"/>
                <w:sz w:val="20"/>
                <w:szCs w:val="20"/>
              </w:rPr>
            </w:pPr>
          </w:p>
        </w:tc>
        <w:tc>
          <w:tcPr>
            <w:tcW w:w="1493" w:type="pct"/>
            <w:shd w:val="clear" w:color="auto" w:fill="auto"/>
            <w:vAlign w:val="center"/>
            <w:hideMark/>
          </w:tcPr>
          <w:p w14:paraId="329F5A79"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KOPORO PEN</w:t>
            </w:r>
          </w:p>
        </w:tc>
      </w:tr>
      <w:tr w:rsidR="00C07852" w:rsidRPr="00EB3F79" w14:paraId="39B7C81F" w14:textId="77777777" w:rsidTr="002B0675">
        <w:trPr>
          <w:trHeight w:val="20"/>
          <w:jc w:val="right"/>
        </w:trPr>
        <w:tc>
          <w:tcPr>
            <w:tcW w:w="931" w:type="pct"/>
            <w:vMerge/>
            <w:shd w:val="clear" w:color="auto" w:fill="auto"/>
            <w:vAlign w:val="center"/>
            <w:hideMark/>
          </w:tcPr>
          <w:p w14:paraId="18DC812E" w14:textId="77777777" w:rsidR="00C07852" w:rsidRPr="00EB3F79" w:rsidRDefault="00C07852"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5E548DC3" w14:textId="77777777" w:rsidR="00C07852" w:rsidRPr="00EB3F79" w:rsidRDefault="00C07852"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6CCF59B0" w14:textId="77777777" w:rsidR="00C07852" w:rsidRPr="00EB3F79" w:rsidRDefault="00C07852" w:rsidP="002B0675">
            <w:pPr>
              <w:pStyle w:val="Sansinterligne"/>
              <w:rPr>
                <w:rFonts w:ascii="Arial Narrow" w:hAnsi="Arial Narrow" w:cstheme="minorHAnsi"/>
                <w:sz w:val="20"/>
                <w:szCs w:val="20"/>
              </w:rPr>
            </w:pPr>
          </w:p>
        </w:tc>
        <w:tc>
          <w:tcPr>
            <w:tcW w:w="1493" w:type="pct"/>
            <w:shd w:val="clear" w:color="auto" w:fill="auto"/>
            <w:vAlign w:val="center"/>
            <w:hideMark/>
          </w:tcPr>
          <w:p w14:paraId="69B0ABB2"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KOPOROKENDIE NA</w:t>
            </w:r>
          </w:p>
        </w:tc>
      </w:tr>
      <w:tr w:rsidR="00C07852" w:rsidRPr="00EB3F79" w14:paraId="1125A836" w14:textId="77777777" w:rsidTr="002B0675">
        <w:trPr>
          <w:trHeight w:val="20"/>
          <w:jc w:val="right"/>
        </w:trPr>
        <w:tc>
          <w:tcPr>
            <w:tcW w:w="931" w:type="pct"/>
            <w:vMerge/>
            <w:shd w:val="clear" w:color="auto" w:fill="auto"/>
            <w:vAlign w:val="center"/>
            <w:hideMark/>
          </w:tcPr>
          <w:p w14:paraId="5A851BC9" w14:textId="77777777" w:rsidR="00C07852" w:rsidRPr="00EB3F79" w:rsidRDefault="00C07852" w:rsidP="002B0675">
            <w:pPr>
              <w:pStyle w:val="Sansinterligne"/>
              <w:rPr>
                <w:rFonts w:ascii="Arial Narrow" w:hAnsi="Arial Narrow" w:cstheme="minorHAnsi"/>
                <w:sz w:val="20"/>
                <w:szCs w:val="20"/>
              </w:rPr>
            </w:pPr>
          </w:p>
        </w:tc>
        <w:tc>
          <w:tcPr>
            <w:tcW w:w="1102" w:type="pct"/>
            <w:vMerge/>
            <w:shd w:val="clear" w:color="auto" w:fill="auto"/>
            <w:vAlign w:val="center"/>
            <w:hideMark/>
          </w:tcPr>
          <w:p w14:paraId="3F87D5A5" w14:textId="77777777" w:rsidR="00C07852" w:rsidRPr="00EB3F79" w:rsidRDefault="00C07852" w:rsidP="002B0675">
            <w:pPr>
              <w:pStyle w:val="Sansinterligne"/>
              <w:rPr>
                <w:rFonts w:ascii="Arial Narrow" w:hAnsi="Arial Narrow" w:cstheme="minorHAnsi"/>
                <w:sz w:val="20"/>
                <w:szCs w:val="20"/>
              </w:rPr>
            </w:pPr>
          </w:p>
        </w:tc>
        <w:tc>
          <w:tcPr>
            <w:tcW w:w="1474" w:type="pct"/>
            <w:vMerge/>
            <w:shd w:val="clear" w:color="auto" w:fill="auto"/>
            <w:vAlign w:val="center"/>
            <w:hideMark/>
          </w:tcPr>
          <w:p w14:paraId="591BFCCC" w14:textId="77777777" w:rsidR="00C07852" w:rsidRPr="00EB3F79" w:rsidRDefault="00C07852" w:rsidP="002B0675">
            <w:pPr>
              <w:pStyle w:val="Sansinterligne"/>
              <w:rPr>
                <w:rFonts w:ascii="Arial Narrow" w:hAnsi="Arial Narrow" w:cstheme="minorHAnsi"/>
                <w:sz w:val="20"/>
                <w:szCs w:val="20"/>
              </w:rPr>
            </w:pPr>
          </w:p>
        </w:tc>
        <w:tc>
          <w:tcPr>
            <w:tcW w:w="1493" w:type="pct"/>
            <w:shd w:val="clear" w:color="auto" w:fill="auto"/>
            <w:vAlign w:val="center"/>
            <w:hideMark/>
          </w:tcPr>
          <w:p w14:paraId="21BE007E" w14:textId="77777777" w:rsidR="00C07852" w:rsidRPr="00EB3F79" w:rsidRDefault="00C07852" w:rsidP="002B0675">
            <w:pPr>
              <w:pStyle w:val="Sansinterligne"/>
              <w:rPr>
                <w:rFonts w:ascii="Arial Narrow" w:hAnsi="Arial Narrow" w:cstheme="minorHAnsi"/>
                <w:sz w:val="20"/>
                <w:szCs w:val="20"/>
              </w:rPr>
            </w:pPr>
            <w:r w:rsidRPr="00EB3F79">
              <w:rPr>
                <w:rFonts w:ascii="Arial Narrow" w:hAnsi="Arial Narrow" w:cstheme="minorHAnsi"/>
                <w:sz w:val="20"/>
                <w:szCs w:val="20"/>
              </w:rPr>
              <w:t>PEL MAOUDE</w:t>
            </w:r>
          </w:p>
        </w:tc>
      </w:tr>
      <w:tr w:rsidR="00C07852" w:rsidRPr="00EB3F79" w14:paraId="71DF145D" w14:textId="77777777" w:rsidTr="002B0675">
        <w:trPr>
          <w:trHeight w:val="20"/>
          <w:jc w:val="right"/>
        </w:trPr>
        <w:tc>
          <w:tcPr>
            <w:tcW w:w="931" w:type="pct"/>
            <w:shd w:val="clear" w:color="auto" w:fill="auto"/>
            <w:vAlign w:val="center"/>
            <w:hideMark/>
          </w:tcPr>
          <w:p w14:paraId="6CB2C933"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5. DOUENTZA</w:t>
            </w:r>
          </w:p>
        </w:tc>
        <w:tc>
          <w:tcPr>
            <w:tcW w:w="1102" w:type="pct"/>
            <w:shd w:val="clear" w:color="auto" w:fill="auto"/>
            <w:vAlign w:val="center"/>
            <w:hideMark/>
          </w:tcPr>
          <w:p w14:paraId="21DDA277"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DOUENTZA</w:t>
            </w:r>
          </w:p>
        </w:tc>
        <w:tc>
          <w:tcPr>
            <w:tcW w:w="1474" w:type="pct"/>
            <w:shd w:val="clear" w:color="auto" w:fill="auto"/>
            <w:vAlign w:val="center"/>
            <w:hideMark/>
          </w:tcPr>
          <w:p w14:paraId="4EAE694D"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DOUENTZA</w:t>
            </w:r>
          </w:p>
        </w:tc>
        <w:tc>
          <w:tcPr>
            <w:tcW w:w="1493" w:type="pct"/>
            <w:shd w:val="clear" w:color="auto" w:fill="auto"/>
            <w:vAlign w:val="center"/>
            <w:hideMark/>
          </w:tcPr>
          <w:p w14:paraId="140A800C" w14:textId="77777777" w:rsidR="005B7E1D" w:rsidRPr="00EB3F79" w:rsidRDefault="005B7E1D" w:rsidP="002B0675">
            <w:pPr>
              <w:pStyle w:val="Sansinterligne"/>
              <w:rPr>
                <w:rFonts w:ascii="Arial Narrow" w:hAnsi="Arial Narrow" w:cstheme="minorHAnsi"/>
                <w:sz w:val="20"/>
                <w:szCs w:val="20"/>
              </w:rPr>
            </w:pPr>
            <w:r w:rsidRPr="00EB3F79">
              <w:rPr>
                <w:rFonts w:ascii="Arial Narrow" w:hAnsi="Arial Narrow" w:cstheme="minorHAnsi"/>
                <w:sz w:val="20"/>
                <w:szCs w:val="20"/>
              </w:rPr>
              <w:t>DANGOL-BORE</w:t>
            </w:r>
          </w:p>
        </w:tc>
      </w:tr>
    </w:tbl>
    <w:p w14:paraId="515C5958" w14:textId="77777777" w:rsidR="00CF5815" w:rsidRPr="00EB3F79" w:rsidRDefault="00CF5815" w:rsidP="00AC124F">
      <w:pPr>
        <w:pStyle w:val="Sansinterligne"/>
        <w:numPr>
          <w:ilvl w:val="0"/>
          <w:numId w:val="8"/>
        </w:numPr>
        <w:spacing w:before="360" w:after="240" w:line="280" w:lineRule="exact"/>
        <w:ind w:left="714" w:hanging="357"/>
        <w:jc w:val="both"/>
        <w:rPr>
          <w:rFonts w:ascii="Arial Narrow" w:eastAsia="Arial" w:hAnsi="Arial Narrow" w:cstheme="minorHAnsi"/>
          <w:b/>
          <w:bCs/>
          <w:noProof/>
          <w:lang w:bidi="fr-FR"/>
        </w:rPr>
      </w:pPr>
      <w:r w:rsidRPr="00EB3F79">
        <w:rPr>
          <w:rFonts w:ascii="Arial Narrow" w:eastAsia="Arial" w:hAnsi="Arial Narrow" w:cstheme="minorHAnsi"/>
          <w:b/>
          <w:bCs/>
          <w:noProof/>
          <w:lang w:bidi="fr-FR"/>
        </w:rPr>
        <w:t>Types d’action</w:t>
      </w:r>
    </w:p>
    <w:p w14:paraId="4D0F9E83" w14:textId="1E36B97E" w:rsidR="005B7E1D" w:rsidRPr="00EB3F79" w:rsidRDefault="00C07852" w:rsidP="00215D49">
      <w:pPr>
        <w:pStyle w:val="Sansinterligne"/>
        <w:spacing w:after="240" w:line="280" w:lineRule="exact"/>
        <w:jc w:val="both"/>
        <w:rPr>
          <w:rFonts w:ascii="Arial Narrow" w:eastAsia="Arial" w:hAnsi="Arial Narrow" w:cstheme="minorHAnsi"/>
          <w:noProof/>
          <w:lang w:bidi="fr-FR"/>
        </w:rPr>
      </w:pPr>
      <w:r w:rsidRPr="00EB3F79">
        <w:rPr>
          <w:rFonts w:ascii="Arial Narrow" w:eastAsia="Arial" w:hAnsi="Arial Narrow" w:cstheme="minorHAnsi"/>
          <w:noProof/>
          <w:lang w:bidi="fr-FR"/>
        </w:rPr>
        <w:t xml:space="preserve">Les </w:t>
      </w:r>
      <w:r w:rsidR="00C8176C">
        <w:rPr>
          <w:rFonts w:ascii="Arial Narrow" w:eastAsia="Arial" w:hAnsi="Arial Narrow" w:cstheme="minorHAnsi"/>
          <w:noProof/>
          <w:lang w:bidi="fr-FR"/>
        </w:rPr>
        <w:t xml:space="preserve">types </w:t>
      </w:r>
      <w:r w:rsidR="00CF5815" w:rsidRPr="00EB3F79">
        <w:rPr>
          <w:rFonts w:ascii="Arial Narrow" w:eastAsia="Arial" w:hAnsi="Arial Narrow" w:cstheme="minorHAnsi"/>
          <w:noProof/>
          <w:lang w:bidi="fr-FR"/>
        </w:rPr>
        <w:t xml:space="preserve">d’action susceptibles de bénéficier d’un financement dans le cadre du présent appel à </w:t>
      </w:r>
      <w:r w:rsidRPr="00EB3F79">
        <w:rPr>
          <w:rFonts w:ascii="Arial Narrow" w:eastAsia="Arial" w:hAnsi="Arial Narrow" w:cstheme="minorHAnsi"/>
          <w:noProof/>
          <w:lang w:bidi="fr-FR"/>
        </w:rPr>
        <w:t>projets</w:t>
      </w:r>
      <w:r w:rsidR="00CF5815" w:rsidRPr="00EB3F79">
        <w:rPr>
          <w:rFonts w:ascii="Arial Narrow" w:eastAsia="Arial" w:hAnsi="Arial Narrow" w:cstheme="minorHAnsi"/>
          <w:noProof/>
          <w:lang w:bidi="fr-FR"/>
        </w:rPr>
        <w:t xml:space="preserve"> </w:t>
      </w:r>
      <w:r w:rsidR="005B7E1D" w:rsidRPr="00EB3F79">
        <w:rPr>
          <w:rFonts w:ascii="Arial Narrow" w:eastAsia="Arial" w:hAnsi="Arial Narrow" w:cstheme="minorHAnsi"/>
          <w:noProof/>
          <w:lang w:bidi="fr-FR"/>
        </w:rPr>
        <w:t>doivent concourrir à consolider les liens et les conditions nécessaires à une amélioration de la cohésion sociale.</w:t>
      </w:r>
    </w:p>
    <w:p w14:paraId="6B40E40D" w14:textId="77777777" w:rsidR="005B7E1D" w:rsidRPr="00EB3F79" w:rsidRDefault="005B7E1D" w:rsidP="00215D49">
      <w:pPr>
        <w:pStyle w:val="Sansinterligne"/>
        <w:spacing w:after="240" w:line="280" w:lineRule="exact"/>
        <w:jc w:val="both"/>
        <w:rPr>
          <w:rFonts w:ascii="Arial Narrow" w:eastAsia="Arial" w:hAnsi="Arial Narrow" w:cstheme="minorHAnsi"/>
          <w:noProof/>
          <w:lang w:bidi="fr-FR"/>
        </w:rPr>
      </w:pPr>
      <w:r w:rsidRPr="00EB3F79">
        <w:rPr>
          <w:rFonts w:ascii="Arial Narrow" w:eastAsia="Arial" w:hAnsi="Arial Narrow" w:cstheme="minorHAnsi"/>
          <w:noProof/>
          <w:lang w:bidi="fr-FR"/>
        </w:rPr>
        <w:t>Il pourrait s’agir d’exemples d’activités ci-dessous sans que celle-ci ne soient exhaustives :</w:t>
      </w:r>
    </w:p>
    <w:p w14:paraId="3379A61C" w14:textId="77777777" w:rsidR="005B7E1D" w:rsidRPr="00EB3F79" w:rsidRDefault="005B7E1D" w:rsidP="00AC124F">
      <w:pPr>
        <w:numPr>
          <w:ilvl w:val="0"/>
          <w:numId w:val="3"/>
        </w:numPr>
        <w:spacing w:after="240" w:line="280" w:lineRule="exact"/>
        <w:ind w:left="1276"/>
        <w:jc w:val="both"/>
        <w:rPr>
          <w:rFonts w:ascii="Arial Narrow" w:hAnsi="Arial Narrow" w:cstheme="minorHAnsi"/>
          <w:bCs/>
          <w:sz w:val="22"/>
          <w:szCs w:val="22"/>
        </w:rPr>
      </w:pPr>
      <w:r w:rsidRPr="00EB3F79">
        <w:rPr>
          <w:rFonts w:ascii="Arial Narrow" w:hAnsi="Arial Narrow" w:cstheme="minorHAnsi"/>
          <w:bCs/>
          <w:sz w:val="22"/>
          <w:szCs w:val="22"/>
        </w:rPr>
        <w:t>Évènements sportifs (rassembleurs) : Tournois dans différentes disciplines sportives. Ces espaces doivent permettre de véhiculer et approprier des messages constructifs sur la thématique de la paix, du vivre ensemble et de la citoyenneté ;</w:t>
      </w:r>
    </w:p>
    <w:p w14:paraId="5CE63C7D" w14:textId="77777777" w:rsidR="005B7E1D" w:rsidRPr="00EB3F79" w:rsidRDefault="005B7E1D" w:rsidP="00AC124F">
      <w:pPr>
        <w:numPr>
          <w:ilvl w:val="0"/>
          <w:numId w:val="3"/>
        </w:numPr>
        <w:spacing w:after="240" w:line="280" w:lineRule="exact"/>
        <w:ind w:left="1276"/>
        <w:jc w:val="both"/>
        <w:rPr>
          <w:rFonts w:ascii="Arial Narrow" w:hAnsi="Arial Narrow" w:cstheme="minorHAnsi"/>
          <w:bCs/>
          <w:sz w:val="22"/>
          <w:szCs w:val="22"/>
        </w:rPr>
      </w:pPr>
      <w:r w:rsidRPr="00EB3F79">
        <w:rPr>
          <w:rFonts w:ascii="Arial Narrow" w:hAnsi="Arial Narrow" w:cstheme="minorHAnsi"/>
          <w:bCs/>
          <w:sz w:val="22"/>
          <w:szCs w:val="22"/>
        </w:rPr>
        <w:t>Évènements culturels (engagés) : Théâtre, concours de poésie, de musique, etc. ;</w:t>
      </w:r>
    </w:p>
    <w:p w14:paraId="07AB69B8" w14:textId="0584A969" w:rsidR="005B7E1D" w:rsidRPr="00EB3F79" w:rsidRDefault="005B7E1D" w:rsidP="00AC124F">
      <w:pPr>
        <w:numPr>
          <w:ilvl w:val="0"/>
          <w:numId w:val="3"/>
        </w:numPr>
        <w:spacing w:after="240" w:line="280" w:lineRule="exact"/>
        <w:ind w:left="1276"/>
        <w:jc w:val="both"/>
        <w:rPr>
          <w:rFonts w:ascii="Arial Narrow" w:hAnsi="Arial Narrow" w:cstheme="minorHAnsi"/>
          <w:bCs/>
          <w:sz w:val="22"/>
          <w:szCs w:val="22"/>
        </w:rPr>
      </w:pPr>
      <w:r w:rsidRPr="00EB3F79">
        <w:rPr>
          <w:rFonts w:ascii="Arial Narrow" w:hAnsi="Arial Narrow" w:cstheme="minorHAnsi"/>
          <w:bCs/>
          <w:sz w:val="22"/>
          <w:szCs w:val="22"/>
        </w:rPr>
        <w:t xml:space="preserve">Renforcement des capacités des pairs : Formation à la prévention/ gestion des conflits et au vivre ensemble/ formation au contrôle citoyen / formation à la prévention de l’extrémisme violent / formation au leadership et développement de la </w:t>
      </w:r>
      <w:r w:rsidR="00C8176C" w:rsidRPr="00EB3F79">
        <w:rPr>
          <w:rFonts w:ascii="Arial Narrow" w:hAnsi="Arial Narrow" w:cstheme="minorHAnsi"/>
          <w:bCs/>
          <w:sz w:val="22"/>
          <w:szCs w:val="22"/>
        </w:rPr>
        <w:t>personnalité ;</w:t>
      </w:r>
    </w:p>
    <w:p w14:paraId="5603774F" w14:textId="39DE0A4E" w:rsidR="005B7E1D" w:rsidRPr="00EB3F79" w:rsidRDefault="005B7E1D" w:rsidP="00AC124F">
      <w:pPr>
        <w:numPr>
          <w:ilvl w:val="0"/>
          <w:numId w:val="3"/>
        </w:numPr>
        <w:spacing w:after="240" w:line="280" w:lineRule="exact"/>
        <w:ind w:left="1276"/>
        <w:jc w:val="both"/>
        <w:rPr>
          <w:rFonts w:ascii="Arial Narrow" w:hAnsi="Arial Narrow" w:cstheme="minorHAnsi"/>
          <w:bCs/>
          <w:sz w:val="22"/>
          <w:szCs w:val="22"/>
        </w:rPr>
      </w:pPr>
      <w:r w:rsidRPr="00EB3F79">
        <w:rPr>
          <w:rFonts w:ascii="Arial Narrow" w:hAnsi="Arial Narrow" w:cstheme="minorHAnsi"/>
          <w:bCs/>
          <w:sz w:val="22"/>
          <w:szCs w:val="22"/>
        </w:rPr>
        <w:t>Activités citoyennes : Connaissance des institutions, activités d’intérêt collectif (sensibilisation à l’écologie, plantation d’arbres, aide aux distributions alimentaires dans les camps de déplacés, etc.)</w:t>
      </w:r>
      <w:proofErr w:type="gramStart"/>
      <w:r w:rsidRPr="00EB3F79">
        <w:rPr>
          <w:rFonts w:ascii="Arial Narrow" w:hAnsi="Arial Narrow" w:cstheme="minorHAnsi"/>
          <w:bCs/>
          <w:sz w:val="22"/>
          <w:szCs w:val="22"/>
        </w:rPr>
        <w:t> ;</w:t>
      </w:r>
      <w:r w:rsidR="002D73FB">
        <w:rPr>
          <w:rFonts w:ascii="Arial Narrow" w:hAnsi="Arial Narrow" w:cstheme="minorHAnsi"/>
          <w:bCs/>
          <w:sz w:val="22"/>
          <w:szCs w:val="22"/>
        </w:rPr>
        <w:t>+</w:t>
      </w:r>
      <w:proofErr w:type="gramEnd"/>
    </w:p>
    <w:p w14:paraId="5E04E5C4" w14:textId="77777777" w:rsidR="005B7E1D" w:rsidRPr="00EB3F79" w:rsidRDefault="005B7E1D" w:rsidP="00AC124F">
      <w:pPr>
        <w:numPr>
          <w:ilvl w:val="0"/>
          <w:numId w:val="3"/>
        </w:numPr>
        <w:spacing w:after="240" w:line="280" w:lineRule="exact"/>
        <w:ind w:left="1276"/>
        <w:jc w:val="both"/>
        <w:rPr>
          <w:rFonts w:ascii="Arial Narrow" w:hAnsi="Arial Narrow" w:cstheme="minorHAnsi"/>
          <w:bCs/>
          <w:sz w:val="22"/>
          <w:szCs w:val="22"/>
        </w:rPr>
      </w:pPr>
      <w:r w:rsidRPr="00EB3F79">
        <w:rPr>
          <w:rFonts w:ascii="Arial Narrow" w:hAnsi="Arial Narrow" w:cstheme="minorHAnsi"/>
          <w:bCs/>
          <w:sz w:val="22"/>
          <w:szCs w:val="22"/>
        </w:rPr>
        <w:lastRenderedPageBreak/>
        <w:t>Découvertes : sorties éducatives (connaissance du terroir, rencontres avec des personnalités, visionnage de films) etc. ;</w:t>
      </w:r>
    </w:p>
    <w:p w14:paraId="7CEF88C2" w14:textId="77777777" w:rsidR="005B7E1D" w:rsidRPr="00EB3F79" w:rsidRDefault="005B7E1D" w:rsidP="00AC124F">
      <w:pPr>
        <w:numPr>
          <w:ilvl w:val="0"/>
          <w:numId w:val="3"/>
        </w:numPr>
        <w:spacing w:after="240" w:line="280" w:lineRule="exact"/>
        <w:ind w:left="1276"/>
        <w:jc w:val="both"/>
        <w:rPr>
          <w:rFonts w:ascii="Arial Narrow" w:hAnsi="Arial Narrow" w:cstheme="minorHAnsi"/>
          <w:bCs/>
          <w:sz w:val="22"/>
          <w:szCs w:val="22"/>
        </w:rPr>
      </w:pPr>
      <w:r w:rsidRPr="00EB3F79">
        <w:rPr>
          <w:rFonts w:ascii="Arial Narrow" w:hAnsi="Arial Narrow" w:cstheme="minorHAnsi"/>
          <w:bCs/>
          <w:sz w:val="22"/>
          <w:szCs w:val="22"/>
        </w:rPr>
        <w:t>Échanges et activités participatives entre sous-catégories jeunesse afin de pallier les inégalités et les fractures socio-économiques. Cette dimension vise à intégrer les jeunes identifiés comme étant à la marge (écoles coraniques, populations déplacées, handicapés etc.) et à les intégrer systématiquement dans le programme d’activités.</w:t>
      </w:r>
    </w:p>
    <w:p w14:paraId="0C5E84A6" w14:textId="77777777" w:rsidR="005B7E1D" w:rsidRPr="00EB3F79" w:rsidRDefault="005B7E1D" w:rsidP="005B7E1D">
      <w:pPr>
        <w:pStyle w:val="Sansinterligne"/>
        <w:spacing w:after="240" w:line="280" w:lineRule="exact"/>
        <w:ind w:left="709"/>
        <w:jc w:val="both"/>
        <w:rPr>
          <w:rFonts w:ascii="Arial Narrow" w:eastAsia="Arial" w:hAnsi="Arial Narrow" w:cstheme="minorHAnsi"/>
          <w:noProof/>
          <w:color w:val="000000" w:themeColor="text1"/>
          <w:sz w:val="21"/>
          <w:szCs w:val="21"/>
          <w:lang w:bidi="fr-FR"/>
        </w:rPr>
      </w:pPr>
      <w:r w:rsidRPr="00EB3F79">
        <w:rPr>
          <w:rFonts w:ascii="Arial Narrow" w:eastAsia="Arial" w:hAnsi="Arial Narrow" w:cstheme="minorHAnsi"/>
          <w:noProof/>
          <w:color w:val="000000" w:themeColor="text1"/>
          <w:sz w:val="21"/>
          <w:szCs w:val="21"/>
          <w:lang w:bidi="fr-FR"/>
        </w:rPr>
        <w:t xml:space="preserve">Une attention </w:t>
      </w:r>
      <w:r w:rsidRPr="00EB3F79">
        <w:rPr>
          <w:rFonts w:ascii="Arial Narrow" w:eastAsia="Arial" w:hAnsi="Arial Narrow" w:cstheme="minorHAnsi"/>
          <w:noProof/>
          <w:sz w:val="21"/>
          <w:szCs w:val="21"/>
          <w:lang w:bidi="fr-FR"/>
        </w:rPr>
        <w:t>particulière</w:t>
      </w:r>
      <w:r w:rsidRPr="00EB3F79">
        <w:rPr>
          <w:rFonts w:ascii="Arial Narrow" w:eastAsia="Arial" w:hAnsi="Arial Narrow" w:cstheme="minorHAnsi"/>
          <w:noProof/>
          <w:color w:val="000000" w:themeColor="text1"/>
          <w:sz w:val="21"/>
          <w:szCs w:val="21"/>
          <w:lang w:bidi="fr-FR"/>
        </w:rPr>
        <w:t xml:space="preserve"> sera accordée aux projets :</w:t>
      </w:r>
    </w:p>
    <w:p w14:paraId="211385AF" w14:textId="77777777" w:rsidR="005B7E1D" w:rsidRPr="00EB3F79" w:rsidRDefault="005B7E1D" w:rsidP="00AC124F">
      <w:pPr>
        <w:numPr>
          <w:ilvl w:val="0"/>
          <w:numId w:val="3"/>
        </w:numPr>
        <w:spacing w:after="240" w:line="280" w:lineRule="exact"/>
        <w:ind w:left="1276"/>
        <w:jc w:val="both"/>
        <w:rPr>
          <w:rFonts w:ascii="Arial Narrow" w:hAnsi="Arial Narrow" w:cstheme="minorHAnsi"/>
          <w:bCs/>
          <w:sz w:val="22"/>
          <w:szCs w:val="22"/>
        </w:rPr>
      </w:pPr>
      <w:proofErr w:type="gramStart"/>
      <w:r w:rsidRPr="00EB3F79">
        <w:rPr>
          <w:rFonts w:ascii="Arial Narrow" w:hAnsi="Arial Narrow" w:cstheme="minorHAnsi"/>
          <w:bCs/>
          <w:sz w:val="22"/>
          <w:szCs w:val="22"/>
        </w:rPr>
        <w:t>prenant</w:t>
      </w:r>
      <w:proofErr w:type="gramEnd"/>
      <w:r w:rsidRPr="00EB3F79">
        <w:rPr>
          <w:rFonts w:ascii="Arial Narrow" w:hAnsi="Arial Narrow" w:cstheme="minorHAnsi"/>
          <w:bCs/>
          <w:sz w:val="22"/>
          <w:szCs w:val="22"/>
        </w:rPr>
        <w:t xml:space="preserve"> en compte l’équité « genre » ;</w:t>
      </w:r>
    </w:p>
    <w:p w14:paraId="04FC58F4" w14:textId="77777777" w:rsidR="005B7E1D" w:rsidRPr="00EB3F79" w:rsidRDefault="005B7E1D" w:rsidP="00AC124F">
      <w:pPr>
        <w:numPr>
          <w:ilvl w:val="0"/>
          <w:numId w:val="3"/>
        </w:numPr>
        <w:spacing w:after="240" w:line="280" w:lineRule="exact"/>
        <w:ind w:left="1276"/>
        <w:jc w:val="both"/>
        <w:rPr>
          <w:rFonts w:ascii="Arial Narrow" w:hAnsi="Arial Narrow" w:cstheme="minorHAnsi"/>
          <w:bCs/>
          <w:sz w:val="22"/>
          <w:szCs w:val="22"/>
        </w:rPr>
      </w:pPr>
      <w:proofErr w:type="gramStart"/>
      <w:r w:rsidRPr="00EB3F79">
        <w:rPr>
          <w:rFonts w:ascii="Arial Narrow" w:hAnsi="Arial Narrow" w:cstheme="minorHAnsi"/>
          <w:bCs/>
          <w:sz w:val="22"/>
          <w:szCs w:val="22"/>
        </w:rPr>
        <w:t>portés</w:t>
      </w:r>
      <w:proofErr w:type="gramEnd"/>
      <w:r w:rsidRPr="00EB3F79">
        <w:rPr>
          <w:rFonts w:ascii="Arial Narrow" w:hAnsi="Arial Narrow" w:cstheme="minorHAnsi"/>
          <w:bCs/>
          <w:sz w:val="22"/>
          <w:szCs w:val="22"/>
        </w:rPr>
        <w:t xml:space="preserve"> par un groupement féminin ; et/ou </w:t>
      </w:r>
    </w:p>
    <w:p w14:paraId="5FED3BF7" w14:textId="77777777" w:rsidR="005B7E1D" w:rsidRPr="00EB3F79" w:rsidRDefault="005B7E1D" w:rsidP="00AC124F">
      <w:pPr>
        <w:numPr>
          <w:ilvl w:val="0"/>
          <w:numId w:val="3"/>
        </w:numPr>
        <w:spacing w:after="240" w:line="280" w:lineRule="exact"/>
        <w:ind w:left="1276"/>
        <w:jc w:val="both"/>
        <w:rPr>
          <w:rFonts w:ascii="Arial Narrow" w:hAnsi="Arial Narrow" w:cstheme="minorHAnsi"/>
          <w:bCs/>
          <w:sz w:val="22"/>
          <w:szCs w:val="22"/>
        </w:rPr>
      </w:pPr>
      <w:proofErr w:type="gramStart"/>
      <w:r w:rsidRPr="00EB3F79">
        <w:rPr>
          <w:rFonts w:ascii="Arial Narrow" w:hAnsi="Arial Narrow" w:cstheme="minorHAnsi"/>
          <w:bCs/>
          <w:sz w:val="22"/>
          <w:szCs w:val="22"/>
        </w:rPr>
        <w:t>ciblant</w:t>
      </w:r>
      <w:proofErr w:type="gramEnd"/>
      <w:r w:rsidRPr="00EB3F79">
        <w:rPr>
          <w:rFonts w:ascii="Arial Narrow" w:hAnsi="Arial Narrow" w:cstheme="minorHAnsi"/>
          <w:bCs/>
          <w:sz w:val="22"/>
          <w:szCs w:val="22"/>
        </w:rPr>
        <w:t xml:space="preserve"> des jeunes appartenant à des catégories de population identifiées comme étant à la marge (talibés des écoles coraniques, populations déplacées, handicapés, etc.). </w:t>
      </w:r>
    </w:p>
    <w:p w14:paraId="47F733D1" w14:textId="77777777" w:rsidR="00CF5815" w:rsidRPr="00EB3F79" w:rsidRDefault="00CF5815" w:rsidP="003101FF">
      <w:pPr>
        <w:pStyle w:val="Sansinterligne"/>
        <w:spacing w:after="240" w:line="280" w:lineRule="exact"/>
        <w:jc w:val="both"/>
        <w:rPr>
          <w:rFonts w:ascii="Arial Narrow" w:eastAsia="Arial" w:hAnsi="Arial Narrow" w:cstheme="minorHAnsi"/>
          <w:b/>
          <w:bCs/>
          <w:noProof/>
          <w:color w:val="FF0000"/>
          <w:sz w:val="21"/>
          <w:szCs w:val="21"/>
          <w:lang w:bidi="fr-FR"/>
        </w:rPr>
      </w:pPr>
      <w:r w:rsidRPr="00EB3F79">
        <w:rPr>
          <w:rFonts w:ascii="Arial Narrow" w:eastAsia="Arial" w:hAnsi="Arial Narrow" w:cstheme="minorHAnsi"/>
          <w:b/>
          <w:bCs/>
          <w:noProof/>
          <w:sz w:val="21"/>
          <w:szCs w:val="21"/>
          <w:lang w:bidi="fr-FR"/>
        </w:rPr>
        <w:t xml:space="preserve">Les types d’action suivants </w:t>
      </w:r>
      <w:r w:rsidRPr="00EB3F79">
        <w:rPr>
          <w:rFonts w:ascii="Arial Narrow" w:eastAsia="Arial" w:hAnsi="Arial Narrow" w:cstheme="minorHAnsi"/>
          <w:b/>
          <w:bCs/>
          <w:noProof/>
          <w:color w:val="FF0000"/>
          <w:sz w:val="21"/>
          <w:szCs w:val="21"/>
          <w:lang w:bidi="fr-FR"/>
        </w:rPr>
        <w:t>ne sont pas éligibles:</w:t>
      </w:r>
    </w:p>
    <w:p w14:paraId="7AA35875" w14:textId="77777777" w:rsidR="00215D49" w:rsidRPr="00EB3F79" w:rsidRDefault="00215D49" w:rsidP="00215D49">
      <w:pPr>
        <w:numPr>
          <w:ilvl w:val="0"/>
          <w:numId w:val="3"/>
        </w:numPr>
        <w:spacing w:after="240" w:line="280" w:lineRule="exact"/>
        <w:ind w:left="1276"/>
        <w:jc w:val="both"/>
        <w:rPr>
          <w:rFonts w:ascii="Arial Narrow" w:hAnsi="Arial Narrow" w:cstheme="minorHAnsi"/>
          <w:bCs/>
          <w:sz w:val="22"/>
          <w:szCs w:val="22"/>
        </w:rPr>
      </w:pPr>
      <w:r w:rsidRPr="00EB3F79">
        <w:rPr>
          <w:rFonts w:ascii="Arial Narrow" w:hAnsi="Arial Narrow" w:cstheme="minorHAnsi"/>
          <w:bCs/>
          <w:sz w:val="22"/>
          <w:szCs w:val="22"/>
        </w:rPr>
        <w:t>Les activités de réalisation d’infrastructures physique (puits, écoles, centres de santé, magasins, boutiques, etc.) ;</w:t>
      </w:r>
    </w:p>
    <w:p w14:paraId="67858700" w14:textId="77777777" w:rsidR="00215D49" w:rsidRPr="00EB3F79" w:rsidRDefault="00215D49" w:rsidP="00215D49">
      <w:pPr>
        <w:numPr>
          <w:ilvl w:val="0"/>
          <w:numId w:val="3"/>
        </w:numPr>
        <w:spacing w:after="240" w:line="280" w:lineRule="exact"/>
        <w:ind w:left="1276"/>
        <w:jc w:val="both"/>
        <w:rPr>
          <w:rFonts w:ascii="Arial Narrow" w:hAnsi="Arial Narrow" w:cstheme="minorHAnsi"/>
          <w:bCs/>
          <w:sz w:val="22"/>
          <w:szCs w:val="22"/>
        </w:rPr>
      </w:pPr>
      <w:r w:rsidRPr="00EB3F79">
        <w:rPr>
          <w:rFonts w:ascii="Arial Narrow" w:hAnsi="Arial Narrow" w:cstheme="minorHAnsi"/>
          <w:bCs/>
          <w:sz w:val="22"/>
          <w:szCs w:val="22"/>
        </w:rPr>
        <w:t>Les activités de dotation en équipements non liés directement à la réalisation efficace de l’action proposée ;</w:t>
      </w:r>
    </w:p>
    <w:p w14:paraId="0898E6A4" w14:textId="77777777" w:rsidR="00215D49" w:rsidRPr="00EB3F79" w:rsidRDefault="00215D49" w:rsidP="00215D49">
      <w:pPr>
        <w:numPr>
          <w:ilvl w:val="0"/>
          <w:numId w:val="3"/>
        </w:numPr>
        <w:spacing w:after="240" w:line="280" w:lineRule="exact"/>
        <w:ind w:left="1276"/>
        <w:jc w:val="both"/>
        <w:rPr>
          <w:rFonts w:ascii="Arial Narrow" w:hAnsi="Arial Narrow" w:cstheme="minorHAnsi"/>
          <w:bCs/>
          <w:sz w:val="22"/>
          <w:szCs w:val="22"/>
        </w:rPr>
      </w:pPr>
      <w:r w:rsidRPr="00EB3F79">
        <w:rPr>
          <w:rFonts w:ascii="Arial Narrow" w:hAnsi="Arial Narrow" w:cstheme="minorHAnsi"/>
          <w:bCs/>
          <w:sz w:val="22"/>
          <w:szCs w:val="22"/>
        </w:rPr>
        <w:t>Les activités de génération de revenus (microfinance, coopérative d’épargne et de crédit) pour l’OSC ou pour les groupes cibles ;</w:t>
      </w:r>
    </w:p>
    <w:p w14:paraId="46EDFC3F" w14:textId="77777777" w:rsidR="00CF5815" w:rsidRPr="00EB3F79" w:rsidRDefault="00CF5815" w:rsidP="00AC124F">
      <w:pPr>
        <w:pStyle w:val="Sansinterligne"/>
        <w:numPr>
          <w:ilvl w:val="0"/>
          <w:numId w:val="8"/>
        </w:numPr>
        <w:spacing w:before="360" w:after="240" w:line="280" w:lineRule="exact"/>
        <w:ind w:left="714" w:hanging="357"/>
        <w:jc w:val="both"/>
        <w:rPr>
          <w:rFonts w:ascii="Arial Narrow" w:eastAsia="Arial" w:hAnsi="Arial Narrow" w:cstheme="minorHAnsi"/>
          <w:b/>
          <w:bCs/>
          <w:noProof/>
          <w:lang w:bidi="fr-FR"/>
        </w:rPr>
      </w:pPr>
      <w:r w:rsidRPr="00EB3F79">
        <w:rPr>
          <w:rFonts w:ascii="Arial Narrow" w:eastAsia="Arial" w:hAnsi="Arial Narrow" w:cstheme="minorHAnsi"/>
          <w:b/>
          <w:bCs/>
          <w:noProof/>
          <w:lang w:bidi="fr-FR"/>
        </w:rPr>
        <w:t>Visibilité</w:t>
      </w:r>
    </w:p>
    <w:p w14:paraId="32F2D9E0" w14:textId="77777777" w:rsidR="00CF5815" w:rsidRPr="00EB3F79" w:rsidRDefault="00CF5815" w:rsidP="00861C58">
      <w:pPr>
        <w:spacing w:after="240" w:line="280" w:lineRule="exact"/>
        <w:jc w:val="both"/>
        <w:rPr>
          <w:rFonts w:ascii="Arial Narrow" w:hAnsi="Arial Narrow" w:cstheme="minorHAnsi"/>
          <w:bCs/>
          <w:sz w:val="22"/>
          <w:szCs w:val="22"/>
        </w:rPr>
      </w:pPr>
      <w:r w:rsidRPr="00EB3F79">
        <w:rPr>
          <w:rFonts w:ascii="Arial Narrow" w:hAnsi="Arial Narrow" w:cstheme="minorHAnsi"/>
          <w:bCs/>
          <w:sz w:val="22"/>
          <w:szCs w:val="22"/>
        </w:rPr>
        <w:t>Les demandeurs doivent prendre toutes les mesures nécessaires pour faire savoir que l'Union européenne a financé ou cofinancé l’action. Dans la mesure du possible, les actions totalement ou partiellement financées par l’Union européenne doivent comprendre des activités d’information et de communication destinées à sensibiliser des publics spécifiques ou généraux aux raisons de ces actions et du soutien de l’UE en faveur de ces actions dans le pays ou la région concernée, ainsi qu’aux résultats et à l’impact de ce soutien.</w:t>
      </w:r>
    </w:p>
    <w:p w14:paraId="4D176A53" w14:textId="3F9583BF" w:rsidR="00CF5815" w:rsidRPr="00EB3F79" w:rsidRDefault="00CF5815" w:rsidP="00AC124F">
      <w:pPr>
        <w:pStyle w:val="Sansinterligne"/>
        <w:numPr>
          <w:ilvl w:val="0"/>
          <w:numId w:val="8"/>
        </w:numPr>
        <w:spacing w:before="360" w:after="240" w:line="280" w:lineRule="exact"/>
        <w:ind w:left="714" w:hanging="357"/>
        <w:jc w:val="both"/>
        <w:rPr>
          <w:rFonts w:ascii="Arial Narrow" w:eastAsia="Arial" w:hAnsi="Arial Narrow" w:cstheme="minorHAnsi"/>
          <w:b/>
          <w:bCs/>
          <w:noProof/>
          <w:lang w:bidi="fr-FR"/>
        </w:rPr>
      </w:pPr>
      <w:r w:rsidRPr="00EB3F79">
        <w:rPr>
          <w:rFonts w:ascii="Arial Narrow" w:eastAsia="Arial" w:hAnsi="Arial Narrow" w:cstheme="minorHAnsi"/>
          <w:b/>
          <w:bCs/>
          <w:noProof/>
          <w:lang w:bidi="fr-FR"/>
        </w:rPr>
        <w:t>Nombre de demandes et de projets par demandeur</w:t>
      </w:r>
    </w:p>
    <w:p w14:paraId="1656C3C1" w14:textId="48F4CEB2" w:rsidR="00CF5815" w:rsidRPr="00EB3F79" w:rsidRDefault="00CF5815" w:rsidP="00861C58">
      <w:pPr>
        <w:spacing w:after="240" w:line="280" w:lineRule="exact"/>
        <w:jc w:val="both"/>
        <w:rPr>
          <w:rFonts w:ascii="Arial Narrow" w:hAnsi="Arial Narrow" w:cstheme="minorHAnsi"/>
          <w:bCs/>
          <w:sz w:val="22"/>
          <w:szCs w:val="22"/>
        </w:rPr>
      </w:pPr>
      <w:r w:rsidRPr="00EB3F79">
        <w:rPr>
          <w:rFonts w:ascii="Arial Narrow" w:hAnsi="Arial Narrow" w:cstheme="minorHAnsi"/>
          <w:bCs/>
          <w:sz w:val="22"/>
          <w:szCs w:val="22"/>
        </w:rPr>
        <w:t xml:space="preserve">Le demandeur ne peut pas soumettre plus </w:t>
      </w:r>
      <w:proofErr w:type="gramStart"/>
      <w:r w:rsidRPr="00EB3F79">
        <w:rPr>
          <w:rFonts w:ascii="Arial Narrow" w:hAnsi="Arial Narrow" w:cstheme="minorHAnsi"/>
          <w:bCs/>
          <w:sz w:val="22"/>
          <w:szCs w:val="22"/>
        </w:rPr>
        <w:t xml:space="preserve">de </w:t>
      </w:r>
      <w:r w:rsidR="000F3431" w:rsidRPr="00EB3F79">
        <w:rPr>
          <w:rFonts w:ascii="Arial Narrow" w:hAnsi="Arial Narrow" w:cstheme="minorHAnsi"/>
          <w:bCs/>
          <w:sz w:val="22"/>
          <w:szCs w:val="22"/>
        </w:rPr>
        <w:t>une</w:t>
      </w:r>
      <w:proofErr w:type="gramEnd"/>
      <w:r w:rsidR="000F3431" w:rsidRPr="00EB3F79">
        <w:rPr>
          <w:rFonts w:ascii="Arial Narrow" w:hAnsi="Arial Narrow" w:cstheme="minorHAnsi"/>
          <w:bCs/>
          <w:sz w:val="22"/>
          <w:szCs w:val="22"/>
        </w:rPr>
        <w:t xml:space="preserve"> (1)</w:t>
      </w:r>
      <w:r w:rsidRPr="00EB3F79">
        <w:rPr>
          <w:rFonts w:ascii="Arial Narrow" w:hAnsi="Arial Narrow" w:cstheme="minorHAnsi"/>
          <w:bCs/>
          <w:sz w:val="22"/>
          <w:szCs w:val="22"/>
        </w:rPr>
        <w:t xml:space="preserve"> demande</w:t>
      </w:r>
      <w:r w:rsidR="000F3431" w:rsidRPr="00EB3F79">
        <w:rPr>
          <w:rFonts w:ascii="Arial Narrow" w:hAnsi="Arial Narrow" w:cstheme="minorHAnsi"/>
          <w:bCs/>
          <w:sz w:val="22"/>
          <w:szCs w:val="22"/>
        </w:rPr>
        <w:t xml:space="preserve"> </w:t>
      </w:r>
      <w:r w:rsidRPr="00EB3F79">
        <w:rPr>
          <w:rFonts w:ascii="Arial Narrow" w:hAnsi="Arial Narrow" w:cstheme="minorHAnsi"/>
          <w:bCs/>
          <w:sz w:val="22"/>
          <w:szCs w:val="22"/>
        </w:rPr>
        <w:t xml:space="preserve">dans le cadre du présent appel à </w:t>
      </w:r>
      <w:r w:rsidR="000F3431" w:rsidRPr="00EB3F79">
        <w:rPr>
          <w:rFonts w:ascii="Arial Narrow" w:hAnsi="Arial Narrow" w:cstheme="minorHAnsi"/>
          <w:bCs/>
          <w:sz w:val="22"/>
          <w:szCs w:val="22"/>
        </w:rPr>
        <w:t>projets</w:t>
      </w:r>
      <w:r w:rsidRPr="00EB3F79">
        <w:rPr>
          <w:rFonts w:ascii="Arial Narrow" w:hAnsi="Arial Narrow" w:cstheme="minorHAnsi"/>
          <w:bCs/>
          <w:sz w:val="22"/>
          <w:szCs w:val="22"/>
        </w:rPr>
        <w:t>.</w:t>
      </w:r>
    </w:p>
    <w:p w14:paraId="19A06F2C" w14:textId="72AA6B30" w:rsidR="00CF5815" w:rsidRPr="00EB3F79" w:rsidRDefault="00CF5815" w:rsidP="00861C58">
      <w:pPr>
        <w:pStyle w:val="Sansinterligne"/>
        <w:spacing w:after="240" w:line="280" w:lineRule="exact"/>
        <w:jc w:val="both"/>
        <w:rPr>
          <w:rFonts w:ascii="Arial Narrow" w:eastAsia="Arial" w:hAnsi="Arial Narrow" w:cstheme="minorHAnsi"/>
          <w:noProof/>
          <w:sz w:val="21"/>
          <w:szCs w:val="21"/>
          <w:lang w:bidi="fr-FR"/>
        </w:rPr>
      </w:pPr>
      <w:r w:rsidRPr="00EB3F79">
        <w:rPr>
          <w:rFonts w:ascii="Arial Narrow" w:eastAsia="Arial" w:hAnsi="Arial Narrow" w:cstheme="minorHAnsi"/>
          <w:noProof/>
          <w:sz w:val="21"/>
          <w:szCs w:val="21"/>
          <w:lang w:bidi="fr-FR"/>
        </w:rPr>
        <w:t xml:space="preserve">Le demandeur ne peut pas se voir attribuer plus de </w:t>
      </w:r>
      <w:r w:rsidR="000F3431" w:rsidRPr="00EB3F79">
        <w:rPr>
          <w:rFonts w:ascii="Arial Narrow" w:eastAsia="Arial" w:hAnsi="Arial Narrow" w:cstheme="minorHAnsi"/>
          <w:noProof/>
          <w:sz w:val="21"/>
          <w:szCs w:val="21"/>
          <w:lang w:bidi="fr-FR"/>
        </w:rPr>
        <w:t>un</w:t>
      </w:r>
      <w:r w:rsidR="008245BF" w:rsidRPr="00EB3F79">
        <w:rPr>
          <w:rFonts w:ascii="Arial Narrow" w:eastAsia="Arial" w:hAnsi="Arial Narrow" w:cstheme="minorHAnsi"/>
          <w:noProof/>
          <w:sz w:val="21"/>
          <w:szCs w:val="21"/>
          <w:lang w:bidi="fr-FR"/>
        </w:rPr>
        <w:t xml:space="preserve"> (1)</w:t>
      </w:r>
      <w:r w:rsidR="000F3431" w:rsidRPr="00EB3F79">
        <w:rPr>
          <w:rFonts w:ascii="Arial Narrow" w:eastAsia="Arial" w:hAnsi="Arial Narrow" w:cstheme="minorHAnsi"/>
          <w:noProof/>
          <w:sz w:val="21"/>
          <w:szCs w:val="21"/>
          <w:lang w:bidi="fr-FR"/>
        </w:rPr>
        <w:t xml:space="preserve"> financement</w:t>
      </w:r>
      <w:r w:rsidRPr="00EB3F79">
        <w:rPr>
          <w:rFonts w:ascii="Arial Narrow" w:eastAsia="Arial" w:hAnsi="Arial Narrow" w:cstheme="minorHAnsi"/>
          <w:noProof/>
          <w:sz w:val="21"/>
          <w:szCs w:val="21"/>
          <w:lang w:bidi="fr-FR"/>
        </w:rPr>
        <w:t xml:space="preserve"> au titre du présent appel à </w:t>
      </w:r>
      <w:r w:rsidR="000F3431" w:rsidRPr="00EB3F79">
        <w:rPr>
          <w:rFonts w:ascii="Arial Narrow" w:eastAsia="Arial" w:hAnsi="Arial Narrow" w:cstheme="minorHAnsi"/>
          <w:noProof/>
          <w:sz w:val="21"/>
          <w:szCs w:val="21"/>
          <w:lang w:bidi="fr-FR"/>
        </w:rPr>
        <w:t>ptojets</w:t>
      </w:r>
      <w:r w:rsidRPr="00EB3F79">
        <w:rPr>
          <w:rFonts w:ascii="Arial Narrow" w:eastAsia="Arial" w:hAnsi="Arial Narrow" w:cstheme="minorHAnsi"/>
          <w:noProof/>
          <w:sz w:val="21"/>
          <w:szCs w:val="21"/>
          <w:lang w:bidi="fr-FR"/>
        </w:rPr>
        <w:t>.</w:t>
      </w:r>
    </w:p>
    <w:p w14:paraId="220D73F6" w14:textId="3A1F28FC" w:rsidR="00CF5815" w:rsidRPr="00EB3F79" w:rsidRDefault="00CF5815" w:rsidP="00CF5815">
      <w:pPr>
        <w:pStyle w:val="Titre2"/>
        <w:spacing w:before="480" w:after="240"/>
        <w:ind w:left="578" w:hanging="578"/>
        <w:rPr>
          <w:rFonts w:ascii="Arial Narrow" w:hAnsi="Arial Narrow" w:cstheme="minorHAnsi"/>
          <w:i w:val="0"/>
          <w:iCs w:val="0"/>
          <w:sz w:val="22"/>
          <w:szCs w:val="22"/>
        </w:rPr>
      </w:pPr>
      <w:bookmarkStart w:id="12" w:name="_Toc86748009"/>
      <w:r w:rsidRPr="00EB3F79">
        <w:rPr>
          <w:rFonts w:ascii="Arial Narrow" w:hAnsi="Arial Narrow" w:cstheme="minorHAnsi"/>
          <w:i w:val="0"/>
          <w:iCs w:val="0"/>
          <w:sz w:val="22"/>
          <w:szCs w:val="22"/>
        </w:rPr>
        <w:t>Éligibilité des coûts (</w:t>
      </w:r>
      <w:r w:rsidRPr="00EB3F79">
        <w:rPr>
          <w:rFonts w:ascii="Arial Narrow" w:hAnsi="Arial Narrow" w:cstheme="minorHAnsi"/>
          <w:sz w:val="22"/>
          <w:szCs w:val="22"/>
        </w:rPr>
        <w:t>quels coûts peuvent être pris en compte ?</w:t>
      </w:r>
      <w:r w:rsidRPr="00EB3F79">
        <w:rPr>
          <w:rFonts w:ascii="Arial Narrow" w:hAnsi="Arial Narrow" w:cstheme="minorHAnsi"/>
          <w:i w:val="0"/>
          <w:iCs w:val="0"/>
          <w:sz w:val="22"/>
          <w:szCs w:val="22"/>
        </w:rPr>
        <w:t>)</w:t>
      </w:r>
      <w:bookmarkEnd w:id="12"/>
    </w:p>
    <w:p w14:paraId="631CE964" w14:textId="37F3B7EF" w:rsidR="000F3431" w:rsidRPr="00EB3F79" w:rsidRDefault="000F3431" w:rsidP="00620B86">
      <w:pPr>
        <w:pStyle w:val="Sansinterligne"/>
        <w:spacing w:after="240" w:line="280" w:lineRule="exact"/>
        <w:ind w:left="709"/>
        <w:jc w:val="both"/>
        <w:rPr>
          <w:rFonts w:ascii="Arial Narrow" w:eastAsia="Arial" w:hAnsi="Arial Narrow" w:cstheme="minorHAnsi"/>
          <w:noProof/>
          <w:sz w:val="21"/>
          <w:szCs w:val="21"/>
          <w:lang w:bidi="fr-FR"/>
        </w:rPr>
      </w:pPr>
      <w:r w:rsidRPr="00EB3F79">
        <w:rPr>
          <w:rFonts w:ascii="Arial Narrow" w:eastAsia="Arial" w:hAnsi="Arial Narrow" w:cstheme="minorHAnsi"/>
          <w:noProof/>
          <w:sz w:val="21"/>
          <w:szCs w:val="21"/>
          <w:lang w:bidi="fr-FR"/>
        </w:rPr>
        <w:t xml:space="preserve">Seuls les « coûts éligibles » peuvent être couverts par un </w:t>
      </w:r>
      <w:r w:rsidR="00E55F5A" w:rsidRPr="00EB3F79">
        <w:rPr>
          <w:rFonts w:ascii="Arial Narrow" w:eastAsia="Arial" w:hAnsi="Arial Narrow" w:cstheme="minorHAnsi"/>
          <w:noProof/>
          <w:sz w:val="21"/>
          <w:szCs w:val="21"/>
          <w:lang w:bidi="fr-FR"/>
        </w:rPr>
        <w:t>financement</w:t>
      </w:r>
      <w:r w:rsidRPr="00EB3F79">
        <w:rPr>
          <w:rFonts w:ascii="Arial Narrow" w:eastAsia="Arial" w:hAnsi="Arial Narrow" w:cstheme="minorHAnsi"/>
          <w:noProof/>
          <w:sz w:val="21"/>
          <w:szCs w:val="21"/>
          <w:lang w:bidi="fr-FR"/>
        </w:rPr>
        <w:t xml:space="preserve">. Les catégories de coûts éligibles et non éligibles sont indiquées ci-dessous. Le budget constitue à la fois une estimation des coûts et un plafond global pour les « coûts éligibles ». </w:t>
      </w:r>
    </w:p>
    <w:p w14:paraId="548E2A0D" w14:textId="5A20F1F8" w:rsidR="000F3431" w:rsidRPr="00EB3F79" w:rsidRDefault="000F3431" w:rsidP="00620B86">
      <w:pPr>
        <w:pStyle w:val="Sansinterligne"/>
        <w:spacing w:after="240" w:line="280" w:lineRule="exact"/>
        <w:ind w:left="709"/>
        <w:jc w:val="both"/>
        <w:rPr>
          <w:rFonts w:ascii="Arial Narrow" w:eastAsia="Arial" w:hAnsi="Arial Narrow" w:cstheme="minorHAnsi"/>
          <w:noProof/>
          <w:sz w:val="21"/>
          <w:szCs w:val="21"/>
          <w:lang w:bidi="fr-FR"/>
        </w:rPr>
      </w:pPr>
      <w:r w:rsidRPr="00EB3F79">
        <w:rPr>
          <w:rFonts w:ascii="Arial Narrow" w:eastAsia="Arial" w:hAnsi="Arial Narrow" w:cstheme="minorHAnsi"/>
          <w:noProof/>
          <w:sz w:val="21"/>
          <w:szCs w:val="21"/>
          <w:lang w:bidi="fr-FR"/>
        </w:rPr>
        <w:lastRenderedPageBreak/>
        <w:t xml:space="preserve">Le remboursement des coûts éligibles </w:t>
      </w:r>
      <w:r w:rsidR="00620B86" w:rsidRPr="00EB3F79">
        <w:rPr>
          <w:rFonts w:ascii="Arial Narrow" w:eastAsia="Arial" w:hAnsi="Arial Narrow" w:cstheme="minorHAnsi"/>
          <w:noProof/>
          <w:sz w:val="21"/>
          <w:szCs w:val="21"/>
          <w:lang w:bidi="fr-FR"/>
        </w:rPr>
        <w:t xml:space="preserve">concerne uniquement </w:t>
      </w:r>
      <w:r w:rsidRPr="00EB3F79">
        <w:rPr>
          <w:rFonts w:ascii="Arial Narrow" w:eastAsia="Arial" w:hAnsi="Arial Narrow" w:cstheme="minorHAnsi"/>
          <w:noProof/>
          <w:sz w:val="21"/>
          <w:szCs w:val="21"/>
          <w:lang w:bidi="fr-FR"/>
        </w:rPr>
        <w:t xml:space="preserve">les frais effectivement supportés par le ou les bénéficiaires </w:t>
      </w:r>
      <w:r w:rsidR="00620B86" w:rsidRPr="00EB3F79">
        <w:rPr>
          <w:rFonts w:ascii="Arial Narrow" w:eastAsia="Arial" w:hAnsi="Arial Narrow" w:cstheme="minorHAnsi"/>
          <w:noProof/>
          <w:sz w:val="21"/>
          <w:szCs w:val="21"/>
          <w:lang w:bidi="fr-FR"/>
        </w:rPr>
        <w:t>du financement.</w:t>
      </w:r>
    </w:p>
    <w:p w14:paraId="1184D77F" w14:textId="48E955FB" w:rsidR="000F3431" w:rsidRPr="00EB3F79" w:rsidRDefault="00301FEF" w:rsidP="0026732E">
      <w:pPr>
        <w:pStyle w:val="Sansinterligne"/>
        <w:spacing w:after="240" w:line="280" w:lineRule="exact"/>
        <w:ind w:left="709"/>
        <w:jc w:val="both"/>
        <w:rPr>
          <w:rFonts w:ascii="Arial Narrow" w:eastAsia="Arial" w:hAnsi="Arial Narrow" w:cstheme="minorHAnsi"/>
          <w:noProof/>
          <w:sz w:val="21"/>
          <w:szCs w:val="21"/>
          <w:lang w:bidi="fr-FR"/>
        </w:rPr>
      </w:pPr>
      <w:r w:rsidRPr="00EB3F79">
        <w:rPr>
          <w:rFonts w:ascii="Arial Narrow" w:eastAsia="Arial" w:hAnsi="Arial Narrow" w:cstheme="minorHAnsi"/>
          <w:noProof/>
          <w:sz w:val="21"/>
          <w:szCs w:val="21"/>
          <w:lang w:bidi="fr-FR"/>
        </w:rPr>
        <w:t>L’</w:t>
      </w:r>
      <w:r w:rsidR="000F3431" w:rsidRPr="00EB3F79">
        <w:rPr>
          <w:rFonts w:ascii="Arial Narrow" w:eastAsia="Arial" w:hAnsi="Arial Narrow" w:cstheme="minorHAnsi"/>
          <w:noProof/>
          <w:sz w:val="21"/>
          <w:szCs w:val="21"/>
          <w:lang w:bidi="fr-FR"/>
        </w:rPr>
        <w:t xml:space="preserve">attribution </w:t>
      </w:r>
      <w:r w:rsidRPr="00EB3F79">
        <w:rPr>
          <w:rFonts w:ascii="Arial Narrow" w:eastAsia="Arial" w:hAnsi="Arial Narrow" w:cstheme="minorHAnsi"/>
          <w:noProof/>
          <w:sz w:val="21"/>
          <w:szCs w:val="21"/>
          <w:lang w:bidi="fr-FR"/>
        </w:rPr>
        <w:t>du</w:t>
      </w:r>
      <w:r w:rsidR="0026732E" w:rsidRPr="00EB3F79">
        <w:rPr>
          <w:rFonts w:ascii="Arial Narrow" w:eastAsia="Arial" w:hAnsi="Arial Narrow" w:cstheme="minorHAnsi"/>
          <w:noProof/>
          <w:sz w:val="21"/>
          <w:szCs w:val="21"/>
          <w:lang w:bidi="fr-FR"/>
        </w:rPr>
        <w:t xml:space="preserve"> financement</w:t>
      </w:r>
      <w:r w:rsidR="000F3431" w:rsidRPr="00EB3F79">
        <w:rPr>
          <w:rFonts w:ascii="Arial Narrow" w:eastAsia="Arial" w:hAnsi="Arial Narrow" w:cstheme="minorHAnsi"/>
          <w:noProof/>
          <w:sz w:val="21"/>
          <w:szCs w:val="21"/>
          <w:lang w:bidi="fr-FR"/>
        </w:rPr>
        <w:t xml:space="preserve"> sont subordonnées à la condition que les </w:t>
      </w:r>
      <w:r w:rsidR="000F3431" w:rsidRPr="00EB3F79">
        <w:rPr>
          <w:rFonts w:ascii="Arial Narrow" w:eastAsia="Arial" w:hAnsi="Arial Narrow" w:cstheme="minorHAnsi"/>
          <w:b/>
          <w:bCs/>
          <w:noProof/>
          <w:sz w:val="21"/>
          <w:szCs w:val="21"/>
          <w:lang w:bidi="fr-FR"/>
        </w:rPr>
        <w:t>vérifications précédant la signature du contrat</w:t>
      </w:r>
      <w:r w:rsidR="000F3431" w:rsidRPr="00EB3F79">
        <w:rPr>
          <w:rFonts w:ascii="Arial Narrow" w:eastAsia="Arial" w:hAnsi="Arial Narrow" w:cstheme="minorHAnsi"/>
          <w:noProof/>
          <w:sz w:val="21"/>
          <w:szCs w:val="21"/>
          <w:lang w:bidi="fr-FR"/>
        </w:rPr>
        <w:t xml:space="preserve"> de </w:t>
      </w:r>
      <w:r w:rsidR="0026732E" w:rsidRPr="00EB3F79">
        <w:rPr>
          <w:rFonts w:ascii="Arial Narrow" w:eastAsia="Arial" w:hAnsi="Arial Narrow" w:cstheme="minorHAnsi"/>
          <w:noProof/>
          <w:sz w:val="21"/>
          <w:szCs w:val="21"/>
          <w:lang w:bidi="fr-FR"/>
        </w:rPr>
        <w:t>financement</w:t>
      </w:r>
      <w:r w:rsidR="000F3431" w:rsidRPr="00EB3F79">
        <w:rPr>
          <w:rFonts w:ascii="Arial Narrow" w:eastAsia="Arial" w:hAnsi="Arial Narrow" w:cstheme="minorHAnsi"/>
          <w:noProof/>
          <w:sz w:val="21"/>
          <w:szCs w:val="21"/>
          <w:lang w:bidi="fr-FR"/>
        </w:rPr>
        <w:t xml:space="preserve"> ne révèlent pas de problèmes nécessitant des modifications du budget (par exemple, des erreurs arithmétiques, des inexactitudes, des coûts irréalistes et des coûts non éligibles). Cette procédure de vérification peut donner lieu à des demandes d’éclaircissement et conduire </w:t>
      </w:r>
      <w:r w:rsidR="0026732E" w:rsidRPr="00EB3F79">
        <w:rPr>
          <w:rFonts w:ascii="Arial Narrow" w:eastAsia="Arial" w:hAnsi="Arial Narrow" w:cstheme="minorHAnsi"/>
          <w:noProof/>
          <w:sz w:val="21"/>
          <w:szCs w:val="21"/>
          <w:lang w:bidi="fr-FR"/>
        </w:rPr>
        <w:t>le PROJES</w:t>
      </w:r>
      <w:r w:rsidR="000F3431" w:rsidRPr="00EB3F79">
        <w:rPr>
          <w:rFonts w:ascii="Arial Narrow" w:eastAsia="Arial" w:hAnsi="Arial Narrow" w:cstheme="minorHAnsi"/>
          <w:noProof/>
          <w:sz w:val="21"/>
          <w:szCs w:val="21"/>
          <w:lang w:bidi="fr-FR"/>
        </w:rPr>
        <w:t xml:space="preserve"> à imposer des modifications ou des réductions afin de corriger ces erreurs ou inexactitudes. Ces corrections ne peuvent entraîner une augmentation </w:t>
      </w:r>
      <w:r w:rsidR="0026732E" w:rsidRPr="00EB3F79">
        <w:rPr>
          <w:rFonts w:ascii="Arial Narrow" w:eastAsia="Arial" w:hAnsi="Arial Narrow" w:cstheme="minorHAnsi"/>
          <w:noProof/>
          <w:sz w:val="21"/>
          <w:szCs w:val="21"/>
          <w:lang w:bidi="fr-FR"/>
        </w:rPr>
        <w:t>du financement</w:t>
      </w:r>
      <w:r w:rsidR="000F3431" w:rsidRPr="00EB3F79">
        <w:rPr>
          <w:rFonts w:ascii="Arial Narrow" w:eastAsia="Arial" w:hAnsi="Arial Narrow" w:cstheme="minorHAnsi"/>
          <w:noProof/>
          <w:sz w:val="21"/>
          <w:szCs w:val="21"/>
          <w:lang w:bidi="fr-FR"/>
        </w:rPr>
        <w:t>.</w:t>
      </w:r>
    </w:p>
    <w:p w14:paraId="304BCAED" w14:textId="77777777" w:rsidR="000F3431" w:rsidRPr="00EB3F79" w:rsidRDefault="000F3431" w:rsidP="0026732E">
      <w:pPr>
        <w:pStyle w:val="Sansinterligne"/>
        <w:spacing w:after="240" w:line="280" w:lineRule="exact"/>
        <w:ind w:left="709"/>
        <w:jc w:val="both"/>
        <w:rPr>
          <w:rFonts w:ascii="Arial Narrow" w:eastAsia="Arial" w:hAnsi="Arial Narrow" w:cstheme="minorHAnsi"/>
          <w:noProof/>
          <w:sz w:val="21"/>
          <w:szCs w:val="21"/>
          <w:lang w:bidi="fr-FR"/>
        </w:rPr>
      </w:pPr>
      <w:r w:rsidRPr="00EB3F79">
        <w:rPr>
          <w:rFonts w:ascii="Arial Narrow" w:eastAsia="Arial" w:hAnsi="Arial Narrow" w:cstheme="minorHAnsi"/>
          <w:noProof/>
          <w:sz w:val="21"/>
          <w:szCs w:val="21"/>
          <w:lang w:bidi="fr-FR"/>
        </w:rPr>
        <w:t>En conséquence, il est dans l’intérêt des demandeurs de fournir un budget réaliste et d’un rapport coût-efficacité convenable.</w:t>
      </w:r>
    </w:p>
    <w:p w14:paraId="6D65FB24" w14:textId="77777777" w:rsidR="000F3431" w:rsidRPr="00F76377" w:rsidRDefault="000F3431" w:rsidP="00AC124F">
      <w:pPr>
        <w:pStyle w:val="Sansinterligne"/>
        <w:numPr>
          <w:ilvl w:val="0"/>
          <w:numId w:val="10"/>
        </w:numPr>
        <w:spacing w:after="240" w:line="280" w:lineRule="exact"/>
        <w:jc w:val="both"/>
        <w:rPr>
          <w:rFonts w:ascii="Arial Narrow" w:eastAsia="Arial" w:hAnsi="Arial Narrow" w:cstheme="minorHAnsi"/>
          <w:b/>
          <w:bCs/>
          <w:noProof/>
          <w:sz w:val="21"/>
          <w:szCs w:val="21"/>
          <w:lang w:bidi="fr-FR"/>
        </w:rPr>
      </w:pPr>
      <w:r w:rsidRPr="00F76377">
        <w:rPr>
          <w:rFonts w:ascii="Arial Narrow" w:eastAsia="Arial" w:hAnsi="Arial Narrow" w:cstheme="minorHAnsi"/>
          <w:b/>
          <w:bCs/>
          <w:noProof/>
          <w:sz w:val="21"/>
          <w:szCs w:val="21"/>
          <w:lang w:bidi="fr-FR"/>
        </w:rPr>
        <w:t>Coûts directs éligibles</w:t>
      </w:r>
    </w:p>
    <w:p w14:paraId="28A04C58" w14:textId="77777777" w:rsidR="00861C58" w:rsidRPr="00EB3F79" w:rsidRDefault="00861C58" w:rsidP="00861C58">
      <w:pPr>
        <w:pStyle w:val="Sansinterligne"/>
        <w:spacing w:before="240" w:after="240"/>
        <w:jc w:val="both"/>
        <w:rPr>
          <w:rFonts w:ascii="Arial Narrow" w:eastAsia="Arial" w:hAnsi="Arial Narrow" w:cstheme="minorHAnsi"/>
          <w:noProof/>
          <w:lang w:bidi="fr-FR"/>
        </w:rPr>
      </w:pPr>
      <w:r w:rsidRPr="00EB3F79">
        <w:rPr>
          <w:rFonts w:ascii="Arial Narrow" w:eastAsia="Arial" w:hAnsi="Arial Narrow" w:cstheme="minorHAnsi"/>
          <w:noProof/>
          <w:lang w:bidi="fr-FR"/>
        </w:rPr>
        <w:t>Les coûts éligibles sont les coûts effectivement encourus par le(s) bénéficiaire(s) qui remplissent des critères suivants :</w:t>
      </w:r>
    </w:p>
    <w:p w14:paraId="289DA091" w14:textId="77777777" w:rsidR="00861C58" w:rsidRPr="00EB3F79" w:rsidRDefault="00861C58" w:rsidP="00861C58">
      <w:pPr>
        <w:pStyle w:val="Sansinterligne"/>
        <w:numPr>
          <w:ilvl w:val="0"/>
          <w:numId w:val="26"/>
        </w:numPr>
        <w:jc w:val="both"/>
        <w:rPr>
          <w:rFonts w:ascii="Arial Narrow" w:hAnsi="Arial Narrow" w:cstheme="minorHAnsi"/>
        </w:rPr>
      </w:pPr>
      <w:r w:rsidRPr="00EB3F79">
        <w:rPr>
          <w:rFonts w:ascii="Arial Narrow" w:hAnsi="Arial Narrow" w:cstheme="minorHAnsi"/>
        </w:rPr>
        <w:t>Ils sont encourus pendant la période de mise en œuvre de l’action telle que définie ;</w:t>
      </w:r>
    </w:p>
    <w:p w14:paraId="422590ED" w14:textId="77777777" w:rsidR="00861C58" w:rsidRPr="00EB3F79" w:rsidRDefault="00861C58" w:rsidP="00861C58">
      <w:pPr>
        <w:pStyle w:val="Sansinterligne"/>
        <w:numPr>
          <w:ilvl w:val="0"/>
          <w:numId w:val="26"/>
        </w:numPr>
        <w:jc w:val="both"/>
        <w:rPr>
          <w:rFonts w:ascii="Arial Narrow" w:hAnsi="Arial Narrow" w:cstheme="minorHAnsi"/>
        </w:rPr>
      </w:pPr>
      <w:r w:rsidRPr="00EB3F79">
        <w:rPr>
          <w:rFonts w:ascii="Arial Narrow" w:hAnsi="Arial Narrow" w:cstheme="minorHAnsi"/>
        </w:rPr>
        <w:t>Ils sont mentionnés dans le budget de l’action ;</w:t>
      </w:r>
    </w:p>
    <w:p w14:paraId="36359B0E" w14:textId="77777777" w:rsidR="00861C58" w:rsidRPr="00EB3F79" w:rsidRDefault="00861C58" w:rsidP="00861C58">
      <w:pPr>
        <w:pStyle w:val="Sansinterligne"/>
        <w:numPr>
          <w:ilvl w:val="0"/>
          <w:numId w:val="26"/>
        </w:numPr>
        <w:jc w:val="both"/>
        <w:rPr>
          <w:rFonts w:ascii="Arial Narrow" w:hAnsi="Arial Narrow" w:cstheme="minorHAnsi"/>
        </w:rPr>
      </w:pPr>
      <w:r w:rsidRPr="00EB3F79">
        <w:rPr>
          <w:rFonts w:ascii="Arial Narrow" w:hAnsi="Arial Narrow" w:cstheme="minorHAnsi"/>
        </w:rPr>
        <w:t>Ils sont nécessaires à l’exécution de l’action ;</w:t>
      </w:r>
    </w:p>
    <w:p w14:paraId="5745CA08" w14:textId="0D5B45DA" w:rsidR="000F3431" w:rsidRPr="00EB3F79" w:rsidRDefault="00861C58" w:rsidP="00861C58">
      <w:pPr>
        <w:pStyle w:val="Sansinterligne"/>
        <w:numPr>
          <w:ilvl w:val="0"/>
          <w:numId w:val="26"/>
        </w:numPr>
        <w:jc w:val="both"/>
        <w:rPr>
          <w:rFonts w:ascii="Arial Narrow" w:hAnsi="Arial Narrow" w:cstheme="minorHAnsi"/>
        </w:rPr>
      </w:pPr>
      <w:r w:rsidRPr="00EB3F79">
        <w:rPr>
          <w:rFonts w:ascii="Arial Narrow" w:hAnsi="Arial Narrow" w:cstheme="minorHAnsi"/>
        </w:rPr>
        <w:t xml:space="preserve">Ils sont raisonnables, justifiés et respectent le principe de </w:t>
      </w:r>
      <w:proofErr w:type="gramStart"/>
      <w:r w:rsidRPr="00EB3F79">
        <w:rPr>
          <w:rFonts w:ascii="Arial Narrow" w:hAnsi="Arial Narrow" w:cstheme="minorHAnsi"/>
        </w:rPr>
        <w:t>bonne  gestion</w:t>
      </w:r>
      <w:proofErr w:type="gramEnd"/>
      <w:r w:rsidRPr="00EB3F79">
        <w:rPr>
          <w:rFonts w:ascii="Arial Narrow" w:hAnsi="Arial Narrow" w:cstheme="minorHAnsi"/>
        </w:rPr>
        <w:t xml:space="preserve"> financière,  notamment en ce qui concerne l’économie et l’efficience.</w:t>
      </w:r>
    </w:p>
    <w:p w14:paraId="0193614A" w14:textId="77777777" w:rsidR="00861C58" w:rsidRPr="00EB3F79" w:rsidRDefault="00861C58" w:rsidP="00861C58">
      <w:pPr>
        <w:pStyle w:val="Sansinterligne"/>
        <w:ind w:left="720"/>
        <w:jc w:val="both"/>
        <w:rPr>
          <w:rFonts w:ascii="Arial Narrow" w:hAnsi="Arial Narrow" w:cstheme="minorHAnsi"/>
        </w:rPr>
      </w:pPr>
    </w:p>
    <w:p w14:paraId="7116D085" w14:textId="77777777" w:rsidR="000F3431" w:rsidRPr="00F76377" w:rsidRDefault="000F3431" w:rsidP="00AC124F">
      <w:pPr>
        <w:pStyle w:val="Sansinterligne"/>
        <w:numPr>
          <w:ilvl w:val="0"/>
          <w:numId w:val="10"/>
        </w:numPr>
        <w:spacing w:after="240" w:line="280" w:lineRule="exact"/>
        <w:jc w:val="both"/>
        <w:rPr>
          <w:rFonts w:ascii="Arial Narrow" w:eastAsia="Arial" w:hAnsi="Arial Narrow" w:cstheme="minorHAnsi"/>
          <w:b/>
          <w:bCs/>
          <w:noProof/>
          <w:sz w:val="21"/>
          <w:szCs w:val="21"/>
          <w:lang w:bidi="fr-FR"/>
        </w:rPr>
      </w:pPr>
      <w:r w:rsidRPr="00F76377">
        <w:rPr>
          <w:rFonts w:ascii="Arial Narrow" w:eastAsia="Arial" w:hAnsi="Arial Narrow" w:cstheme="minorHAnsi"/>
          <w:b/>
          <w:bCs/>
          <w:noProof/>
          <w:sz w:val="21"/>
          <w:szCs w:val="21"/>
          <w:lang w:bidi="fr-FR"/>
        </w:rPr>
        <w:t>Coûts inéligibles</w:t>
      </w:r>
    </w:p>
    <w:p w14:paraId="134A6845" w14:textId="77777777" w:rsidR="000F3431" w:rsidRPr="00EB3F79" w:rsidRDefault="000F3431" w:rsidP="00861C58">
      <w:pPr>
        <w:pStyle w:val="Sansinterligne"/>
        <w:spacing w:after="120" w:line="280" w:lineRule="exact"/>
        <w:jc w:val="both"/>
        <w:rPr>
          <w:rFonts w:ascii="Arial Narrow" w:eastAsia="Arial" w:hAnsi="Arial Narrow" w:cstheme="minorHAnsi"/>
          <w:noProof/>
          <w:sz w:val="21"/>
          <w:szCs w:val="21"/>
          <w:lang w:bidi="fr-FR"/>
        </w:rPr>
      </w:pPr>
      <w:r w:rsidRPr="00EB3F79">
        <w:rPr>
          <w:rFonts w:ascii="Arial Narrow" w:eastAsia="Arial" w:hAnsi="Arial Narrow" w:cstheme="minorHAnsi"/>
          <w:noProof/>
          <w:sz w:val="21"/>
          <w:szCs w:val="21"/>
          <w:lang w:bidi="fr-FR"/>
        </w:rPr>
        <w:t>Les coûts suivants ne sont pas éligibles:</w:t>
      </w:r>
    </w:p>
    <w:p w14:paraId="288ECC8D" w14:textId="72095D0B" w:rsidR="000F3431" w:rsidRPr="00EB3F79" w:rsidRDefault="000F3431" w:rsidP="00861C58">
      <w:pPr>
        <w:pStyle w:val="Sansinterligne"/>
        <w:numPr>
          <w:ilvl w:val="0"/>
          <w:numId w:val="27"/>
        </w:numPr>
        <w:rPr>
          <w:rFonts w:ascii="Arial Narrow" w:eastAsia="Arial" w:hAnsi="Arial Narrow" w:cstheme="minorHAnsi"/>
          <w:noProof/>
          <w:lang w:bidi="fr-FR"/>
        </w:rPr>
      </w:pPr>
      <w:r w:rsidRPr="00EB3F79">
        <w:rPr>
          <w:rFonts w:ascii="Arial Narrow" w:eastAsia="Arial" w:hAnsi="Arial Narrow" w:cstheme="minorHAnsi"/>
          <w:noProof/>
          <w:lang w:bidi="fr-FR"/>
        </w:rPr>
        <w:t>les dettes et la charge de la dette (intérêts)</w:t>
      </w:r>
      <w:r w:rsidR="00164D2D" w:rsidRPr="00EB3F79">
        <w:rPr>
          <w:rFonts w:ascii="Arial Narrow" w:eastAsia="Arial" w:hAnsi="Arial Narrow" w:cstheme="minorHAnsi"/>
          <w:noProof/>
          <w:lang w:bidi="fr-FR"/>
        </w:rPr>
        <w:t> ;</w:t>
      </w:r>
    </w:p>
    <w:p w14:paraId="0949FA85" w14:textId="124397B7" w:rsidR="000F3431" w:rsidRPr="00EB3F79" w:rsidRDefault="000F3431" w:rsidP="00861C58">
      <w:pPr>
        <w:pStyle w:val="Sansinterligne"/>
        <w:numPr>
          <w:ilvl w:val="0"/>
          <w:numId w:val="27"/>
        </w:numPr>
        <w:rPr>
          <w:rFonts w:ascii="Arial Narrow" w:eastAsia="Arial" w:hAnsi="Arial Narrow" w:cstheme="minorHAnsi"/>
          <w:noProof/>
          <w:lang w:bidi="fr-FR"/>
        </w:rPr>
      </w:pPr>
      <w:r w:rsidRPr="00EB3F79">
        <w:rPr>
          <w:rFonts w:ascii="Arial Narrow" w:eastAsia="Arial" w:hAnsi="Arial Narrow" w:cstheme="minorHAnsi"/>
          <w:noProof/>
          <w:lang w:bidi="fr-FR"/>
        </w:rPr>
        <w:t>les provisions pour pertes ou dettes futures éventuelles</w:t>
      </w:r>
      <w:r w:rsidR="00164D2D" w:rsidRPr="00EB3F79">
        <w:rPr>
          <w:rFonts w:ascii="Arial Narrow" w:eastAsia="Arial" w:hAnsi="Arial Narrow" w:cstheme="minorHAnsi"/>
          <w:noProof/>
          <w:lang w:bidi="fr-FR"/>
        </w:rPr>
        <w:t> ;</w:t>
      </w:r>
    </w:p>
    <w:p w14:paraId="761C63C1" w14:textId="338B4245" w:rsidR="000F3431" w:rsidRPr="00EB3F79" w:rsidRDefault="000F3431" w:rsidP="00861C58">
      <w:pPr>
        <w:pStyle w:val="Sansinterligne"/>
        <w:numPr>
          <w:ilvl w:val="0"/>
          <w:numId w:val="27"/>
        </w:numPr>
        <w:rPr>
          <w:rFonts w:ascii="Arial Narrow" w:eastAsia="Arial" w:hAnsi="Arial Narrow" w:cstheme="minorHAnsi"/>
          <w:noProof/>
          <w:lang w:bidi="fr-FR"/>
        </w:rPr>
      </w:pPr>
      <w:r w:rsidRPr="00EB3F79">
        <w:rPr>
          <w:rFonts w:ascii="Arial Narrow" w:eastAsia="Arial" w:hAnsi="Arial Narrow" w:cstheme="minorHAnsi"/>
          <w:noProof/>
          <w:lang w:bidi="fr-FR"/>
        </w:rPr>
        <w:t xml:space="preserve">les coûts déclarés par le ou les bénéficiaires et financés par une autre action ou un autre programme de travail bénéficiant d'un </w:t>
      </w:r>
      <w:r w:rsidR="00E55F5A" w:rsidRPr="00EB3F79">
        <w:rPr>
          <w:rFonts w:ascii="Arial Narrow" w:eastAsia="Arial" w:hAnsi="Arial Narrow" w:cstheme="minorHAnsi"/>
          <w:noProof/>
          <w:lang w:bidi="fr-FR"/>
        </w:rPr>
        <w:t>financement</w:t>
      </w:r>
      <w:r w:rsidRPr="00EB3F79">
        <w:rPr>
          <w:rFonts w:ascii="Arial Narrow" w:eastAsia="Arial" w:hAnsi="Arial Narrow" w:cstheme="minorHAnsi"/>
          <w:noProof/>
          <w:lang w:bidi="fr-FR"/>
        </w:rPr>
        <w:t xml:space="preserve"> de l'Union européenne</w:t>
      </w:r>
      <w:r w:rsidR="00164D2D" w:rsidRPr="00EB3F79">
        <w:rPr>
          <w:rFonts w:ascii="Arial Narrow" w:eastAsia="Arial" w:hAnsi="Arial Narrow" w:cstheme="minorHAnsi"/>
          <w:noProof/>
          <w:lang w:bidi="fr-FR"/>
        </w:rPr>
        <w:t xml:space="preserve"> ou tout autre bailleur de fonds ;</w:t>
      </w:r>
    </w:p>
    <w:p w14:paraId="3A2BE018" w14:textId="6C34B053" w:rsidR="000F3431" w:rsidRPr="00EB3F79" w:rsidRDefault="000F3431" w:rsidP="00861C58">
      <w:pPr>
        <w:pStyle w:val="Sansinterligne"/>
        <w:numPr>
          <w:ilvl w:val="0"/>
          <w:numId w:val="27"/>
        </w:numPr>
        <w:rPr>
          <w:rFonts w:ascii="Arial Narrow" w:eastAsia="Arial" w:hAnsi="Arial Narrow" w:cstheme="minorHAnsi"/>
          <w:noProof/>
          <w:lang w:bidi="fr-FR"/>
        </w:rPr>
      </w:pPr>
      <w:r w:rsidRPr="00EB3F79">
        <w:rPr>
          <w:rFonts w:ascii="Arial Narrow" w:eastAsia="Arial" w:hAnsi="Arial Narrow" w:cstheme="minorHAnsi"/>
          <w:noProof/>
          <w:lang w:bidi="fr-FR"/>
        </w:rPr>
        <w:t>les achats de terrains ou d’immeubles</w:t>
      </w:r>
      <w:r w:rsidR="00164D2D" w:rsidRPr="00EB3F79">
        <w:rPr>
          <w:rFonts w:ascii="Arial Narrow" w:eastAsia="Arial" w:hAnsi="Arial Narrow" w:cstheme="minorHAnsi"/>
          <w:noProof/>
          <w:lang w:bidi="fr-FR"/>
        </w:rPr>
        <w:t> ;</w:t>
      </w:r>
    </w:p>
    <w:p w14:paraId="4040D1A9" w14:textId="1B8A2F05" w:rsidR="000F3431" w:rsidRPr="00EB3F79" w:rsidRDefault="000F3431" w:rsidP="00861C58">
      <w:pPr>
        <w:pStyle w:val="Sansinterligne"/>
        <w:numPr>
          <w:ilvl w:val="0"/>
          <w:numId w:val="27"/>
        </w:numPr>
        <w:rPr>
          <w:rFonts w:ascii="Arial Narrow" w:eastAsia="Arial" w:hAnsi="Arial Narrow" w:cstheme="minorHAnsi"/>
          <w:noProof/>
          <w:lang w:bidi="fr-FR"/>
        </w:rPr>
      </w:pPr>
      <w:r w:rsidRPr="00EB3F79">
        <w:rPr>
          <w:rFonts w:ascii="Arial Narrow" w:eastAsia="Arial" w:hAnsi="Arial Narrow" w:cstheme="minorHAnsi"/>
          <w:noProof/>
          <w:lang w:bidi="fr-FR"/>
        </w:rPr>
        <w:t>les pertes de change</w:t>
      </w:r>
      <w:r w:rsidR="00164D2D" w:rsidRPr="00EB3F79">
        <w:rPr>
          <w:rFonts w:ascii="Arial Narrow" w:eastAsia="Arial" w:hAnsi="Arial Narrow" w:cstheme="minorHAnsi"/>
          <w:noProof/>
          <w:lang w:bidi="fr-FR"/>
        </w:rPr>
        <w:t> ;</w:t>
      </w:r>
    </w:p>
    <w:p w14:paraId="11B80B2D" w14:textId="35DD8952" w:rsidR="000F3431" w:rsidRPr="00EB3F79" w:rsidRDefault="000F3431" w:rsidP="00861C58">
      <w:pPr>
        <w:pStyle w:val="Sansinterligne"/>
        <w:numPr>
          <w:ilvl w:val="0"/>
          <w:numId w:val="27"/>
        </w:numPr>
        <w:rPr>
          <w:rFonts w:ascii="Arial Narrow" w:eastAsia="Arial" w:hAnsi="Arial Narrow" w:cstheme="minorHAnsi"/>
          <w:noProof/>
          <w:lang w:bidi="fr-FR"/>
        </w:rPr>
      </w:pPr>
      <w:r w:rsidRPr="00EB3F79">
        <w:rPr>
          <w:rFonts w:ascii="Arial Narrow" w:eastAsia="Arial" w:hAnsi="Arial Narrow" w:cstheme="minorHAnsi"/>
          <w:noProof/>
          <w:lang w:bidi="fr-FR"/>
        </w:rPr>
        <w:t>les crédits à des tiers</w:t>
      </w:r>
      <w:r w:rsidR="00164D2D" w:rsidRPr="00EB3F79">
        <w:rPr>
          <w:rFonts w:ascii="Arial Narrow" w:eastAsia="Arial" w:hAnsi="Arial Narrow" w:cstheme="minorHAnsi"/>
          <w:noProof/>
          <w:lang w:bidi="fr-FR"/>
        </w:rPr>
        <w:t> ;</w:t>
      </w:r>
    </w:p>
    <w:p w14:paraId="543A4DF6" w14:textId="16E337B0" w:rsidR="000F3431" w:rsidRPr="00EB3F79" w:rsidRDefault="00164D2D" w:rsidP="00861C58">
      <w:pPr>
        <w:pStyle w:val="Sansinterligne"/>
        <w:numPr>
          <w:ilvl w:val="0"/>
          <w:numId w:val="27"/>
        </w:numPr>
        <w:rPr>
          <w:rFonts w:ascii="Arial Narrow" w:eastAsia="Arial" w:hAnsi="Arial Narrow" w:cstheme="minorHAnsi"/>
          <w:noProof/>
          <w:lang w:bidi="fr-FR"/>
        </w:rPr>
      </w:pPr>
      <w:r w:rsidRPr="00EB3F79">
        <w:rPr>
          <w:rFonts w:ascii="Arial Narrow" w:eastAsia="Arial" w:hAnsi="Arial Narrow" w:cstheme="minorHAnsi"/>
          <w:noProof/>
          <w:lang w:bidi="fr-FR"/>
        </w:rPr>
        <w:t>l</w:t>
      </w:r>
      <w:r w:rsidR="000F3431" w:rsidRPr="00EB3F79">
        <w:rPr>
          <w:rFonts w:ascii="Arial Narrow" w:eastAsia="Arial" w:hAnsi="Arial Narrow" w:cstheme="minorHAnsi"/>
          <w:noProof/>
          <w:lang w:bidi="fr-FR"/>
        </w:rPr>
        <w:t>es rémunérations du personnel</w:t>
      </w:r>
      <w:r w:rsidRPr="00EB3F79">
        <w:rPr>
          <w:rFonts w:ascii="Arial Narrow" w:eastAsia="Arial" w:hAnsi="Arial Narrow" w:cstheme="minorHAnsi"/>
          <w:noProof/>
          <w:lang w:bidi="fr-FR"/>
        </w:rPr>
        <w:t xml:space="preserve">, y compris </w:t>
      </w:r>
      <w:r w:rsidR="000F3431" w:rsidRPr="00EB3F79">
        <w:rPr>
          <w:rFonts w:ascii="Arial Narrow" w:eastAsia="Arial" w:hAnsi="Arial Narrow" w:cstheme="minorHAnsi"/>
          <w:noProof/>
          <w:lang w:bidi="fr-FR"/>
        </w:rPr>
        <w:t xml:space="preserve">d’administrations </w:t>
      </w:r>
      <w:r w:rsidRPr="00EB3F79">
        <w:rPr>
          <w:rFonts w:ascii="Arial Narrow" w:eastAsia="Arial" w:hAnsi="Arial Narrow" w:cstheme="minorHAnsi"/>
          <w:noProof/>
          <w:lang w:bidi="fr-FR"/>
        </w:rPr>
        <w:t xml:space="preserve">publiques </w:t>
      </w:r>
      <w:r w:rsidR="000F3431" w:rsidRPr="00EB3F79">
        <w:rPr>
          <w:rFonts w:ascii="Arial Narrow" w:eastAsia="Arial" w:hAnsi="Arial Narrow" w:cstheme="minorHAnsi"/>
          <w:noProof/>
          <w:lang w:bidi="fr-FR"/>
        </w:rPr>
        <w:t>nationales</w:t>
      </w:r>
      <w:r w:rsidR="00FE3491" w:rsidRPr="00EB3F79">
        <w:rPr>
          <w:rFonts w:ascii="Arial Narrow" w:eastAsia="Arial" w:hAnsi="Arial Narrow" w:cstheme="minorHAnsi"/>
          <w:noProof/>
          <w:lang w:bidi="fr-FR"/>
        </w:rPr>
        <w:t>, régionales et/ou locales</w:t>
      </w:r>
      <w:r w:rsidRPr="00EB3F79">
        <w:rPr>
          <w:rFonts w:ascii="Arial Narrow" w:eastAsia="Arial" w:hAnsi="Arial Narrow" w:cstheme="minorHAnsi"/>
          <w:noProof/>
          <w:lang w:bidi="fr-FR"/>
        </w:rPr>
        <w:t>.</w:t>
      </w:r>
    </w:p>
    <w:p w14:paraId="43DC4C42" w14:textId="77777777" w:rsidR="00A75A72" w:rsidRPr="00EB3F79" w:rsidRDefault="00A75A72" w:rsidP="00861C58">
      <w:pPr>
        <w:pStyle w:val="Sansinterligne"/>
        <w:numPr>
          <w:ilvl w:val="0"/>
          <w:numId w:val="27"/>
        </w:numPr>
        <w:rPr>
          <w:rFonts w:ascii="Arial Narrow" w:hAnsi="Arial Narrow" w:cstheme="minorHAnsi"/>
        </w:rPr>
      </w:pPr>
      <w:r w:rsidRPr="00EB3F79">
        <w:rPr>
          <w:rFonts w:ascii="Arial Narrow" w:hAnsi="Arial Narrow" w:cstheme="minorHAnsi"/>
        </w:rPr>
        <w:t>Clauses déontologiques et code de conduite</w:t>
      </w:r>
    </w:p>
    <w:p w14:paraId="756668F3" w14:textId="5285E4BB" w:rsidR="00A75A72" w:rsidRPr="00EB3F79" w:rsidRDefault="00A75A72" w:rsidP="00861C58">
      <w:pPr>
        <w:pStyle w:val="Sansinterligne"/>
        <w:numPr>
          <w:ilvl w:val="0"/>
          <w:numId w:val="27"/>
        </w:numPr>
        <w:rPr>
          <w:rFonts w:ascii="Arial Narrow" w:eastAsia="Arial" w:hAnsi="Arial Narrow" w:cstheme="minorHAnsi"/>
          <w:noProof/>
          <w:lang w:bidi="fr-FR"/>
        </w:rPr>
      </w:pPr>
      <w:r w:rsidRPr="00EB3F79">
        <w:rPr>
          <w:rFonts w:ascii="Arial Narrow" w:eastAsia="Arial" w:hAnsi="Arial Narrow" w:cstheme="minorHAnsi"/>
          <w:noProof/>
          <w:lang w:bidi="fr-FR"/>
        </w:rPr>
        <w:t>Absence de conflit d’intérêts</w:t>
      </w:r>
    </w:p>
    <w:p w14:paraId="74D51E79" w14:textId="77777777" w:rsidR="00A75A72" w:rsidRPr="00EB3F79" w:rsidRDefault="00A75A72" w:rsidP="00164D2D">
      <w:pPr>
        <w:pStyle w:val="Sansinterligne"/>
        <w:spacing w:after="240" w:line="280" w:lineRule="exact"/>
        <w:jc w:val="both"/>
        <w:rPr>
          <w:rFonts w:ascii="Arial Narrow" w:eastAsia="Arial" w:hAnsi="Arial Narrow" w:cstheme="minorHAnsi"/>
          <w:noProof/>
          <w:sz w:val="21"/>
          <w:szCs w:val="21"/>
          <w:lang w:bidi="fr-FR"/>
        </w:rPr>
      </w:pPr>
      <w:r w:rsidRPr="00EB3F79">
        <w:rPr>
          <w:rFonts w:ascii="Arial Narrow" w:eastAsia="Arial" w:hAnsi="Arial Narrow" w:cstheme="minorHAnsi"/>
          <w:noProof/>
          <w:sz w:val="21"/>
          <w:szCs w:val="21"/>
          <w:lang w:bidi="fr-FR"/>
        </w:rPr>
        <w:t xml:space="preserve">Le demandeur ne peut se trouver dans aucune situation de conflit d’intérêts ni avoir aucun lien de type équivalent avec d’autres demandeurs ou d’autres parties au projet. Toute tentative d’un demandeur visant à se procurer des informations confidentielles, à conclure des ententes illicites avec ses concurrents ou à influencer le comité d’évaluation ou l’administration contractante au cours de la procédure d’examen, de clarification, d’évaluation et de comparaison des demandes entraînera le rejet de sa demande et l’expose à des sanctions administratives conformément au règlement financier en vigueur. </w:t>
      </w:r>
    </w:p>
    <w:p w14:paraId="298E2EEF" w14:textId="5AA72339" w:rsidR="00A75A72" w:rsidRPr="00F76377" w:rsidRDefault="00A75A72" w:rsidP="00861C58">
      <w:pPr>
        <w:pStyle w:val="Sansinterligne"/>
        <w:numPr>
          <w:ilvl w:val="0"/>
          <w:numId w:val="10"/>
        </w:numPr>
        <w:spacing w:after="240" w:line="280" w:lineRule="exact"/>
        <w:jc w:val="both"/>
        <w:rPr>
          <w:rFonts w:ascii="Arial Narrow" w:eastAsia="Arial" w:hAnsi="Arial Narrow" w:cstheme="minorHAnsi"/>
          <w:b/>
          <w:bCs/>
          <w:noProof/>
          <w:sz w:val="21"/>
          <w:szCs w:val="21"/>
          <w:lang w:bidi="fr-FR"/>
        </w:rPr>
      </w:pPr>
      <w:r w:rsidRPr="00F76377">
        <w:rPr>
          <w:rFonts w:ascii="Arial Narrow" w:eastAsia="Arial" w:hAnsi="Arial Narrow" w:cstheme="minorHAnsi"/>
          <w:b/>
          <w:bCs/>
          <w:noProof/>
          <w:sz w:val="21"/>
          <w:szCs w:val="21"/>
          <w:lang w:bidi="fr-FR"/>
        </w:rPr>
        <w:t xml:space="preserve">Lutte contre la corruption </w:t>
      </w:r>
    </w:p>
    <w:p w14:paraId="4EAB5FEA" w14:textId="45198FBB" w:rsidR="00A75A72" w:rsidRPr="00EB3F79" w:rsidRDefault="00A75A72" w:rsidP="00164D2D">
      <w:pPr>
        <w:pStyle w:val="Sansinterligne"/>
        <w:spacing w:after="240" w:line="280" w:lineRule="exact"/>
        <w:jc w:val="both"/>
        <w:rPr>
          <w:rFonts w:ascii="Arial Narrow" w:eastAsia="Arial" w:hAnsi="Arial Narrow" w:cstheme="minorHAnsi"/>
          <w:noProof/>
          <w:sz w:val="21"/>
          <w:szCs w:val="21"/>
          <w:lang w:bidi="fr-FR"/>
        </w:rPr>
      </w:pPr>
      <w:r w:rsidRPr="00EB3F79">
        <w:rPr>
          <w:rFonts w:ascii="Arial Narrow" w:eastAsia="Arial" w:hAnsi="Arial Narrow" w:cstheme="minorHAnsi"/>
          <w:noProof/>
          <w:sz w:val="21"/>
          <w:szCs w:val="21"/>
          <w:lang w:bidi="fr-FR"/>
        </w:rPr>
        <w:t xml:space="preserve">Le demandeur doit respecter les lois, règlements et codes de conduite applicables en matière de lutte contre la corruption. </w:t>
      </w:r>
      <w:r w:rsidR="00A32B09" w:rsidRPr="00EB3F79">
        <w:rPr>
          <w:rFonts w:ascii="Arial Narrow" w:eastAsia="Arial" w:hAnsi="Arial Narrow" w:cstheme="minorHAnsi"/>
          <w:noProof/>
          <w:sz w:val="21"/>
          <w:szCs w:val="21"/>
          <w:lang w:bidi="fr-FR"/>
        </w:rPr>
        <w:t>Le PROJES</w:t>
      </w:r>
      <w:r w:rsidRPr="00EB3F79">
        <w:rPr>
          <w:rFonts w:ascii="Arial Narrow" w:eastAsia="Arial" w:hAnsi="Arial Narrow" w:cstheme="minorHAnsi"/>
          <w:noProof/>
          <w:sz w:val="21"/>
          <w:szCs w:val="21"/>
          <w:lang w:bidi="fr-FR"/>
        </w:rPr>
        <w:t xml:space="preserve"> se réserve le droit de suspendre ou d’annuler le financement d’un projet si des pratiques de corruption, de quelque nature qu’elles soient, sont découvertes à n’importe quel stade de la procédure d’attribution ou </w:t>
      </w:r>
      <w:r w:rsidRPr="00EB3F79">
        <w:rPr>
          <w:rFonts w:ascii="Arial Narrow" w:eastAsia="Arial" w:hAnsi="Arial Narrow" w:cstheme="minorHAnsi"/>
          <w:noProof/>
          <w:sz w:val="21"/>
          <w:szCs w:val="21"/>
          <w:lang w:bidi="fr-FR"/>
        </w:rPr>
        <w:lastRenderedPageBreak/>
        <w:t xml:space="preserve">pendant l’exécution d’un contrat et si </w:t>
      </w:r>
      <w:r w:rsidR="00F76377">
        <w:rPr>
          <w:rFonts w:ascii="Arial Narrow" w:eastAsia="Arial" w:hAnsi="Arial Narrow" w:cstheme="minorHAnsi"/>
          <w:b/>
          <w:bCs/>
          <w:noProof/>
          <w:sz w:val="21"/>
          <w:szCs w:val="21"/>
          <w:lang w:bidi="fr-FR"/>
        </w:rPr>
        <w:t>CONSULT STEP</w:t>
      </w:r>
      <w:r w:rsidRPr="00EB3F79">
        <w:rPr>
          <w:rFonts w:ascii="Arial Narrow" w:eastAsia="Arial" w:hAnsi="Arial Narrow" w:cstheme="minorHAnsi"/>
          <w:noProof/>
          <w:sz w:val="21"/>
          <w:szCs w:val="21"/>
          <w:lang w:bidi="fr-FR"/>
        </w:rPr>
        <w:t xml:space="preserve"> ne prend pas toutes les mesures appropriées pour remédier à la situation. Aux fins de la présente disposition, on entend par « pratique de corruption » toute offre de paiement illicite, de présent, de gratification ou de commission à quelque personne que ce soit à titre d’incitation ou de récompense pour qu’elle accomplisse ou s’abstienne d’accomplir des actes ayant trait à l’attribution </w:t>
      </w:r>
      <w:r w:rsidR="00A32B09" w:rsidRPr="00EB3F79">
        <w:rPr>
          <w:rFonts w:ascii="Arial Narrow" w:eastAsia="Arial" w:hAnsi="Arial Narrow" w:cstheme="minorHAnsi"/>
          <w:noProof/>
          <w:sz w:val="21"/>
          <w:szCs w:val="21"/>
          <w:lang w:bidi="fr-FR"/>
        </w:rPr>
        <w:t>d’un financement</w:t>
      </w:r>
      <w:r w:rsidRPr="00EB3F79">
        <w:rPr>
          <w:rFonts w:ascii="Arial Narrow" w:eastAsia="Arial" w:hAnsi="Arial Narrow" w:cstheme="minorHAnsi"/>
          <w:noProof/>
          <w:sz w:val="21"/>
          <w:szCs w:val="21"/>
          <w:lang w:bidi="fr-FR"/>
        </w:rPr>
        <w:t xml:space="preserve"> ou à l’exécution d’un contrat déjà conclu avec </w:t>
      </w:r>
      <w:r w:rsidR="00F76377" w:rsidRPr="00F76377">
        <w:rPr>
          <w:rFonts w:ascii="Arial Narrow" w:eastAsia="Arial" w:hAnsi="Arial Narrow" w:cstheme="minorHAnsi"/>
          <w:b/>
          <w:bCs/>
          <w:noProof/>
          <w:sz w:val="21"/>
          <w:szCs w:val="21"/>
          <w:lang w:bidi="fr-FR"/>
        </w:rPr>
        <w:t>CONSULT STEP</w:t>
      </w:r>
      <w:r w:rsidRPr="00EB3F79">
        <w:rPr>
          <w:rFonts w:ascii="Arial Narrow" w:eastAsia="Arial" w:hAnsi="Arial Narrow" w:cstheme="minorHAnsi"/>
          <w:noProof/>
          <w:sz w:val="21"/>
          <w:szCs w:val="21"/>
          <w:lang w:bidi="fr-FR"/>
        </w:rPr>
        <w:t>.</w:t>
      </w:r>
    </w:p>
    <w:p w14:paraId="7850303E" w14:textId="40598C75" w:rsidR="008F21B0" w:rsidRPr="00EB3F79" w:rsidRDefault="008F21B0" w:rsidP="00A32B09">
      <w:pPr>
        <w:pStyle w:val="Titre1"/>
        <w:ind w:left="431" w:hanging="431"/>
        <w:rPr>
          <w:rFonts w:ascii="Arial Narrow" w:hAnsi="Arial Narrow" w:cstheme="minorHAnsi"/>
        </w:rPr>
      </w:pPr>
      <w:bookmarkStart w:id="13" w:name="_Toc437893846"/>
      <w:bookmarkStart w:id="14" w:name="_Toc528739508"/>
      <w:bookmarkStart w:id="15" w:name="_Toc86748010"/>
      <w:r w:rsidRPr="00EB3F79">
        <w:rPr>
          <w:rFonts w:ascii="Arial Narrow" w:hAnsi="Arial Narrow" w:cstheme="minorHAnsi"/>
        </w:rPr>
        <w:t>Présentation de la demande et procédures à suivre</w:t>
      </w:r>
      <w:bookmarkEnd w:id="13"/>
      <w:bookmarkEnd w:id="14"/>
      <w:bookmarkEnd w:id="15"/>
    </w:p>
    <w:p w14:paraId="466E2B89" w14:textId="0933C825" w:rsidR="003C55AE" w:rsidRPr="00EB3F79" w:rsidRDefault="00820A80" w:rsidP="003C55AE">
      <w:pPr>
        <w:pStyle w:val="Titre2"/>
        <w:spacing w:before="480" w:after="240"/>
        <w:ind w:left="578" w:hanging="578"/>
        <w:rPr>
          <w:rFonts w:ascii="Arial Narrow" w:hAnsi="Arial Narrow" w:cstheme="minorHAnsi"/>
          <w:i w:val="0"/>
          <w:iCs w:val="0"/>
          <w:sz w:val="22"/>
          <w:szCs w:val="22"/>
        </w:rPr>
      </w:pPr>
      <w:bookmarkStart w:id="16" w:name="_Toc86748011"/>
      <w:r w:rsidRPr="00EB3F79">
        <w:rPr>
          <w:rFonts w:ascii="Arial Narrow" w:hAnsi="Arial Narrow" w:cstheme="minorHAnsi"/>
          <w:i w:val="0"/>
          <w:iCs w:val="0"/>
          <w:sz w:val="22"/>
          <w:szCs w:val="22"/>
        </w:rPr>
        <w:t>Formulaire de présentation</w:t>
      </w:r>
      <w:r w:rsidR="00BB0340" w:rsidRPr="00EB3F79">
        <w:rPr>
          <w:rFonts w:ascii="Arial Narrow" w:hAnsi="Arial Narrow" w:cstheme="minorHAnsi"/>
          <w:i w:val="0"/>
          <w:iCs w:val="0"/>
          <w:sz w:val="22"/>
          <w:szCs w:val="22"/>
        </w:rPr>
        <w:t xml:space="preserve"> / présentation du projet</w:t>
      </w:r>
      <w:bookmarkEnd w:id="16"/>
      <w:r w:rsidR="00BB0340" w:rsidRPr="00EB3F79">
        <w:rPr>
          <w:rFonts w:ascii="Arial Narrow" w:hAnsi="Arial Narrow" w:cstheme="minorHAnsi"/>
          <w:i w:val="0"/>
          <w:iCs w:val="0"/>
          <w:sz w:val="22"/>
          <w:szCs w:val="22"/>
        </w:rPr>
        <w:t xml:space="preserve"> </w:t>
      </w:r>
    </w:p>
    <w:p w14:paraId="037F7911" w14:textId="78551F72" w:rsidR="008F21B0" w:rsidRPr="00EB3F79" w:rsidRDefault="008F21B0" w:rsidP="003C55AE">
      <w:pPr>
        <w:pStyle w:val="Titre3"/>
        <w:rPr>
          <w:rFonts w:ascii="Arial Narrow" w:hAnsi="Arial Narrow" w:cstheme="minorHAnsi"/>
        </w:rPr>
      </w:pPr>
      <w:bookmarkStart w:id="17" w:name="_Toc125454352"/>
      <w:bookmarkStart w:id="18" w:name="_Toc437893847"/>
      <w:bookmarkStart w:id="19" w:name="_Toc528739509"/>
      <w:r w:rsidRPr="00EB3F79">
        <w:rPr>
          <w:rFonts w:ascii="Arial Narrow" w:hAnsi="Arial Narrow" w:cstheme="minorHAnsi"/>
        </w:rPr>
        <w:t>Contenu d</w:t>
      </w:r>
      <w:bookmarkEnd w:id="17"/>
      <w:r w:rsidR="00BB0340" w:rsidRPr="00EB3F79">
        <w:rPr>
          <w:rFonts w:ascii="Arial Narrow" w:hAnsi="Arial Narrow" w:cstheme="minorHAnsi"/>
        </w:rPr>
        <w:t xml:space="preserve">u formulaire </w:t>
      </w:r>
      <w:r w:rsidRPr="00EB3F79">
        <w:rPr>
          <w:rFonts w:ascii="Arial Narrow" w:hAnsi="Arial Narrow" w:cstheme="minorHAnsi"/>
        </w:rPr>
        <w:t>de présentation</w:t>
      </w:r>
      <w:bookmarkEnd w:id="18"/>
      <w:bookmarkEnd w:id="19"/>
      <w:r w:rsidR="00BB0340" w:rsidRPr="00EB3F79">
        <w:rPr>
          <w:rFonts w:ascii="Arial Narrow" w:hAnsi="Arial Narrow" w:cstheme="minorHAnsi"/>
        </w:rPr>
        <w:t xml:space="preserve"> du projet</w:t>
      </w:r>
    </w:p>
    <w:p w14:paraId="4C542810" w14:textId="0CF05CE3" w:rsidR="008F21B0" w:rsidRPr="00EB3F79" w:rsidRDefault="008F21B0" w:rsidP="00A32B09">
      <w:pPr>
        <w:pStyle w:val="Sansinterligne"/>
        <w:spacing w:after="240" w:line="280" w:lineRule="exact"/>
        <w:jc w:val="both"/>
        <w:rPr>
          <w:rFonts w:ascii="Arial Narrow" w:eastAsia="Arial" w:hAnsi="Arial Narrow" w:cstheme="minorHAnsi"/>
          <w:noProof/>
          <w:sz w:val="21"/>
          <w:szCs w:val="21"/>
          <w:lang w:bidi="fr-FR"/>
        </w:rPr>
      </w:pPr>
      <w:r w:rsidRPr="00EB3F79">
        <w:rPr>
          <w:rFonts w:ascii="Arial Narrow" w:eastAsia="Arial" w:hAnsi="Arial Narrow" w:cstheme="minorHAnsi"/>
          <w:noProof/>
          <w:sz w:val="21"/>
          <w:szCs w:val="21"/>
          <w:lang w:bidi="fr-FR"/>
        </w:rPr>
        <w:t xml:space="preserve">Les demandes doivent être soumises conformément aux instructions relatives </w:t>
      </w:r>
      <w:r w:rsidR="00861C58" w:rsidRPr="00EB3F79">
        <w:rPr>
          <w:rFonts w:ascii="Arial Narrow" w:eastAsia="Arial" w:hAnsi="Arial Narrow" w:cstheme="minorHAnsi"/>
          <w:noProof/>
          <w:sz w:val="21"/>
          <w:szCs w:val="21"/>
          <w:lang w:bidi="fr-FR"/>
        </w:rPr>
        <w:t xml:space="preserve">au formulaire de présentation </w:t>
      </w:r>
      <w:r w:rsidRPr="00EB3F79">
        <w:rPr>
          <w:rFonts w:ascii="Arial Narrow" w:eastAsia="Arial" w:hAnsi="Arial Narrow" w:cstheme="minorHAnsi"/>
          <w:noProof/>
          <w:sz w:val="21"/>
          <w:szCs w:val="21"/>
          <w:lang w:bidi="fr-FR"/>
        </w:rPr>
        <w:t xml:space="preserve">figurant dans joint aux présentes lignes directrices </w:t>
      </w:r>
      <w:r w:rsidRPr="00F76377">
        <w:rPr>
          <w:rFonts w:ascii="Arial Narrow" w:eastAsia="Arial" w:hAnsi="Arial Narrow" w:cstheme="minorHAnsi"/>
          <w:noProof/>
          <w:sz w:val="21"/>
          <w:szCs w:val="21"/>
          <w:lang w:bidi="fr-FR"/>
        </w:rPr>
        <w:t>(annexe A).</w:t>
      </w:r>
      <w:r w:rsidRPr="00EB3F79">
        <w:rPr>
          <w:rFonts w:ascii="Arial Narrow" w:eastAsia="Arial" w:hAnsi="Arial Narrow" w:cstheme="minorHAnsi"/>
          <w:noProof/>
          <w:sz w:val="21"/>
          <w:szCs w:val="21"/>
          <w:lang w:bidi="fr-FR"/>
        </w:rPr>
        <w:t xml:space="preserve"> </w:t>
      </w:r>
      <w:r w:rsidR="00861C58" w:rsidRPr="00EB3F79">
        <w:rPr>
          <w:rFonts w:ascii="Arial Narrow" w:eastAsia="Arial" w:hAnsi="Arial Narrow" w:cstheme="minorHAnsi"/>
          <w:noProof/>
          <w:sz w:val="21"/>
          <w:szCs w:val="21"/>
          <w:lang w:bidi="fr-FR"/>
        </w:rPr>
        <w:t xml:space="preserve"> </w:t>
      </w:r>
    </w:p>
    <w:p w14:paraId="5391D211" w14:textId="2E5E5EEF" w:rsidR="008F21B0" w:rsidRPr="00EB3F79" w:rsidRDefault="008F21B0" w:rsidP="00A32B09">
      <w:pPr>
        <w:pStyle w:val="Sansinterligne"/>
        <w:spacing w:after="240" w:line="280" w:lineRule="exact"/>
        <w:jc w:val="both"/>
        <w:rPr>
          <w:rFonts w:ascii="Arial Narrow" w:eastAsia="Arial" w:hAnsi="Arial Narrow" w:cstheme="minorHAnsi"/>
          <w:noProof/>
          <w:sz w:val="21"/>
          <w:szCs w:val="21"/>
          <w:lang w:bidi="fr-FR"/>
        </w:rPr>
      </w:pPr>
      <w:r w:rsidRPr="00EB3F79">
        <w:rPr>
          <w:rFonts w:ascii="Arial Narrow" w:eastAsia="Arial" w:hAnsi="Arial Narrow" w:cstheme="minorHAnsi"/>
          <w:noProof/>
          <w:sz w:val="21"/>
          <w:szCs w:val="21"/>
          <w:lang w:bidi="fr-FR"/>
        </w:rPr>
        <w:t>Les demandeurs doivent soumettre leur demande en français.</w:t>
      </w:r>
    </w:p>
    <w:p w14:paraId="1C34B15E" w14:textId="77777777" w:rsidR="008F21B0" w:rsidRPr="00EB3F79" w:rsidRDefault="008F21B0" w:rsidP="00A32B09">
      <w:pPr>
        <w:pStyle w:val="Sansinterligne"/>
        <w:spacing w:after="240" w:line="280" w:lineRule="exact"/>
        <w:jc w:val="both"/>
        <w:rPr>
          <w:rFonts w:ascii="Arial Narrow" w:eastAsia="Arial" w:hAnsi="Arial Narrow" w:cstheme="minorHAnsi"/>
          <w:noProof/>
          <w:color w:val="FF0000"/>
          <w:sz w:val="21"/>
          <w:szCs w:val="21"/>
          <w:lang w:bidi="fr-FR"/>
        </w:rPr>
      </w:pPr>
      <w:r w:rsidRPr="00EB3F79">
        <w:rPr>
          <w:rFonts w:ascii="Arial Narrow" w:eastAsia="Arial" w:hAnsi="Arial Narrow" w:cstheme="minorHAnsi"/>
          <w:noProof/>
          <w:color w:val="FF0000"/>
          <w:sz w:val="21"/>
          <w:szCs w:val="21"/>
          <w:lang w:bidi="fr-FR"/>
        </w:rPr>
        <w:t>Veuillez noter que:</w:t>
      </w:r>
    </w:p>
    <w:p w14:paraId="0915260D" w14:textId="6B56CBDE" w:rsidR="008F21B0" w:rsidRPr="00EB3F79" w:rsidRDefault="008F21B0" w:rsidP="00AC124F">
      <w:pPr>
        <w:numPr>
          <w:ilvl w:val="0"/>
          <w:numId w:val="17"/>
        </w:numPr>
        <w:spacing w:after="240" w:line="280" w:lineRule="exact"/>
        <w:jc w:val="both"/>
        <w:rPr>
          <w:rFonts w:ascii="Arial Narrow" w:hAnsi="Arial Narrow" w:cstheme="minorHAnsi"/>
          <w:sz w:val="21"/>
          <w:szCs w:val="21"/>
        </w:rPr>
      </w:pPr>
      <w:r w:rsidRPr="00EB3F79">
        <w:rPr>
          <w:rFonts w:ascii="Arial Narrow" w:hAnsi="Arial Narrow" w:cstheme="minorHAnsi"/>
          <w:sz w:val="21"/>
          <w:szCs w:val="21"/>
        </w:rPr>
        <w:t xml:space="preserve">Les éléments exposés dans </w:t>
      </w:r>
      <w:r w:rsidR="00861C58" w:rsidRPr="00EB3F79">
        <w:rPr>
          <w:rFonts w:ascii="Arial Narrow" w:hAnsi="Arial Narrow" w:cstheme="minorHAnsi"/>
          <w:sz w:val="21"/>
          <w:szCs w:val="21"/>
        </w:rPr>
        <w:t>le formulaire</w:t>
      </w:r>
      <w:r w:rsidRPr="00EB3F79">
        <w:rPr>
          <w:rFonts w:ascii="Arial Narrow" w:hAnsi="Arial Narrow" w:cstheme="minorHAnsi"/>
          <w:color w:val="FF0000"/>
          <w:sz w:val="21"/>
          <w:szCs w:val="21"/>
        </w:rPr>
        <w:t xml:space="preserve"> </w:t>
      </w:r>
      <w:r w:rsidRPr="00EB3F79">
        <w:rPr>
          <w:rFonts w:ascii="Arial Narrow" w:hAnsi="Arial Narrow" w:cstheme="minorHAnsi"/>
          <w:sz w:val="21"/>
          <w:szCs w:val="21"/>
        </w:rPr>
        <w:t xml:space="preserve">de présentation ne peuvent pas être modifiés dans la demande complète. </w:t>
      </w:r>
      <w:r w:rsidR="00A32B09" w:rsidRPr="00EB3F79">
        <w:rPr>
          <w:rFonts w:ascii="Arial Narrow" w:hAnsi="Arial Narrow" w:cstheme="minorHAnsi"/>
          <w:sz w:val="21"/>
          <w:szCs w:val="21"/>
        </w:rPr>
        <w:t>Le financement du PROJES</w:t>
      </w:r>
      <w:r w:rsidRPr="00EB3F79">
        <w:rPr>
          <w:rFonts w:ascii="Arial Narrow" w:hAnsi="Arial Narrow" w:cstheme="minorHAnsi"/>
          <w:sz w:val="21"/>
          <w:szCs w:val="21"/>
        </w:rPr>
        <w:t xml:space="preserve"> ne peut pas varier de </w:t>
      </w:r>
      <w:r w:rsidRPr="00F76377">
        <w:rPr>
          <w:rFonts w:ascii="Arial Narrow" w:hAnsi="Arial Narrow" w:cstheme="minorHAnsi"/>
          <w:sz w:val="21"/>
          <w:szCs w:val="21"/>
        </w:rPr>
        <w:t xml:space="preserve">plus de </w:t>
      </w:r>
      <w:r w:rsidR="00BB0340" w:rsidRPr="00F76377">
        <w:rPr>
          <w:rFonts w:ascii="Arial Narrow" w:hAnsi="Arial Narrow" w:cstheme="minorHAnsi"/>
          <w:sz w:val="21"/>
          <w:szCs w:val="21"/>
        </w:rPr>
        <w:t>30</w:t>
      </w:r>
      <w:r w:rsidRPr="00F76377">
        <w:rPr>
          <w:rFonts w:ascii="Arial Narrow" w:hAnsi="Arial Narrow" w:cstheme="minorHAnsi"/>
          <w:sz w:val="21"/>
          <w:szCs w:val="21"/>
        </w:rPr>
        <w:t>%</w:t>
      </w:r>
      <w:r w:rsidRPr="00EB3F79">
        <w:rPr>
          <w:rFonts w:ascii="Arial Narrow" w:hAnsi="Arial Narrow" w:cstheme="minorHAnsi"/>
          <w:sz w:val="21"/>
          <w:szCs w:val="21"/>
        </w:rPr>
        <w:t xml:space="preserve"> par rapport à l’estimation initiale. </w:t>
      </w:r>
      <w:r w:rsidRPr="00EB3F79">
        <w:rPr>
          <w:rFonts w:ascii="Arial Narrow" w:hAnsi="Arial Narrow" w:cstheme="minorHAnsi"/>
          <w:color w:val="000000"/>
          <w:sz w:val="21"/>
          <w:szCs w:val="21"/>
        </w:rPr>
        <w:t xml:space="preserve">Le demandeur peut adapter la durée de l'action si des imprévus sur lesquels les demandeurs n’ont aucune prise sont survenus après la soumission </w:t>
      </w:r>
      <w:r w:rsidR="00861C58" w:rsidRPr="00EB3F79">
        <w:rPr>
          <w:rFonts w:ascii="Arial Narrow" w:hAnsi="Arial Narrow" w:cstheme="minorHAnsi"/>
          <w:color w:val="000000"/>
          <w:sz w:val="21"/>
          <w:szCs w:val="21"/>
        </w:rPr>
        <w:t>du formulaire</w:t>
      </w:r>
      <w:r w:rsidRPr="00EB3F79">
        <w:rPr>
          <w:rFonts w:ascii="Arial Narrow" w:hAnsi="Arial Narrow" w:cstheme="minorHAnsi"/>
          <w:color w:val="000000"/>
          <w:sz w:val="21"/>
          <w:szCs w:val="21"/>
        </w:rPr>
        <w:t xml:space="preserve"> de présentation et requièrent une telle adaptation (risque de non-exécution de l’action). Dans ce cas, la durée doit rester dans les limites prévues dans les lignes directrices à l’intention des demandeurs.</w:t>
      </w:r>
      <w:r w:rsidRPr="00EB3F79">
        <w:rPr>
          <w:rFonts w:ascii="Arial Narrow" w:hAnsi="Arial Narrow" w:cstheme="minorHAnsi"/>
          <w:sz w:val="21"/>
          <w:szCs w:val="21"/>
        </w:rPr>
        <w:t xml:space="preserve"> </w:t>
      </w:r>
    </w:p>
    <w:p w14:paraId="33F8C29B" w14:textId="605F50BB" w:rsidR="008F21B0" w:rsidRPr="00EB3F79" w:rsidRDefault="008F21B0" w:rsidP="00AC124F">
      <w:pPr>
        <w:numPr>
          <w:ilvl w:val="0"/>
          <w:numId w:val="17"/>
        </w:numPr>
        <w:spacing w:after="240" w:line="280" w:lineRule="exact"/>
        <w:jc w:val="both"/>
        <w:rPr>
          <w:rFonts w:ascii="Arial Narrow" w:hAnsi="Arial Narrow" w:cstheme="minorHAnsi"/>
          <w:color w:val="000000"/>
          <w:sz w:val="21"/>
          <w:szCs w:val="21"/>
        </w:rPr>
      </w:pPr>
      <w:proofErr w:type="gramStart"/>
      <w:r w:rsidRPr="00EB3F79">
        <w:rPr>
          <w:rFonts w:ascii="Arial Narrow" w:hAnsi="Arial Narrow" w:cstheme="minorHAnsi"/>
          <w:color w:val="000000"/>
          <w:sz w:val="21"/>
          <w:szCs w:val="21"/>
        </w:rPr>
        <w:t>Seule l</w:t>
      </w:r>
      <w:r w:rsidR="00861C58" w:rsidRPr="00EB3F79">
        <w:rPr>
          <w:rFonts w:ascii="Arial Narrow" w:hAnsi="Arial Narrow" w:cstheme="minorHAnsi"/>
          <w:color w:val="000000"/>
          <w:sz w:val="21"/>
          <w:szCs w:val="21"/>
        </w:rPr>
        <w:t>e formulaire</w:t>
      </w:r>
      <w:proofErr w:type="gramEnd"/>
      <w:r w:rsidR="00861C58" w:rsidRPr="00EB3F79">
        <w:rPr>
          <w:rFonts w:ascii="Arial Narrow" w:hAnsi="Arial Narrow" w:cstheme="minorHAnsi"/>
          <w:color w:val="000000"/>
          <w:sz w:val="21"/>
          <w:szCs w:val="21"/>
        </w:rPr>
        <w:t xml:space="preserve"> </w:t>
      </w:r>
      <w:r w:rsidRPr="00EB3F79">
        <w:rPr>
          <w:rFonts w:ascii="Arial Narrow" w:hAnsi="Arial Narrow" w:cstheme="minorHAnsi"/>
          <w:color w:val="000000"/>
          <w:sz w:val="21"/>
          <w:szCs w:val="21"/>
        </w:rPr>
        <w:t>de présentation sera évaluée. Il est par conséquent très important que ce document contienne TOUTES les informations pertinentes concernant l’action. Aucune annexe supplémentaire ne doit être envoyée.</w:t>
      </w:r>
    </w:p>
    <w:p w14:paraId="694E8D06" w14:textId="01AC2195" w:rsidR="008F21B0" w:rsidRPr="00EB3F79" w:rsidRDefault="008F21B0" w:rsidP="00A32B09">
      <w:pPr>
        <w:spacing w:after="240" w:line="280" w:lineRule="exact"/>
        <w:jc w:val="both"/>
        <w:rPr>
          <w:rFonts w:ascii="Arial Narrow" w:hAnsi="Arial Narrow" w:cstheme="minorHAnsi"/>
          <w:color w:val="000000"/>
          <w:sz w:val="21"/>
          <w:szCs w:val="21"/>
        </w:rPr>
      </w:pPr>
      <w:r w:rsidRPr="00EB3F79">
        <w:rPr>
          <w:rFonts w:ascii="Arial Narrow" w:hAnsi="Arial Narrow" w:cstheme="minorHAnsi"/>
          <w:color w:val="000000"/>
          <w:sz w:val="21"/>
          <w:szCs w:val="21"/>
        </w:rPr>
        <w:t xml:space="preserve">Toute erreur ou tout écart majeur par rapport aux instructions concernant </w:t>
      </w:r>
      <w:r w:rsidR="004278D5" w:rsidRPr="00EB3F79">
        <w:rPr>
          <w:rFonts w:ascii="Arial Narrow" w:hAnsi="Arial Narrow" w:cstheme="minorHAnsi"/>
          <w:color w:val="000000"/>
          <w:sz w:val="21"/>
          <w:szCs w:val="21"/>
        </w:rPr>
        <w:t>le formulaire</w:t>
      </w:r>
      <w:r w:rsidRPr="00EB3F79">
        <w:rPr>
          <w:rFonts w:ascii="Arial Narrow" w:hAnsi="Arial Narrow" w:cstheme="minorHAnsi"/>
          <w:color w:val="000000"/>
          <w:sz w:val="21"/>
          <w:szCs w:val="21"/>
        </w:rPr>
        <w:t xml:space="preserve"> de présentation peut aboutir au rejet de cette dernière.</w:t>
      </w:r>
    </w:p>
    <w:p w14:paraId="0584FB6C" w14:textId="628B7624" w:rsidR="008F21B0" w:rsidRPr="00EB3F79" w:rsidRDefault="00F76377" w:rsidP="00A32B09">
      <w:pPr>
        <w:spacing w:after="240" w:line="280" w:lineRule="exact"/>
        <w:jc w:val="both"/>
        <w:rPr>
          <w:rFonts w:ascii="Arial Narrow" w:hAnsi="Arial Narrow" w:cstheme="minorHAnsi"/>
          <w:sz w:val="21"/>
          <w:szCs w:val="21"/>
        </w:rPr>
      </w:pPr>
      <w:r w:rsidRPr="00F76377">
        <w:rPr>
          <w:rFonts w:ascii="Arial Narrow" w:hAnsi="Arial Narrow" w:cstheme="minorHAnsi"/>
          <w:b/>
          <w:bCs/>
          <w:sz w:val="21"/>
          <w:szCs w:val="21"/>
        </w:rPr>
        <w:t xml:space="preserve">CONSUL STEP </w:t>
      </w:r>
      <w:r w:rsidR="008F21B0" w:rsidRPr="00EB3F79">
        <w:rPr>
          <w:rFonts w:ascii="Arial Narrow" w:hAnsi="Arial Narrow" w:cstheme="minorHAnsi"/>
          <w:color w:val="000000"/>
          <w:sz w:val="21"/>
          <w:szCs w:val="21"/>
        </w:rPr>
        <w:t xml:space="preserve">se réserve le droit de demander des éclaircissements lorsque les informations fournies ne lui permettent pas de réaliser une évaluation objective. </w:t>
      </w:r>
    </w:p>
    <w:p w14:paraId="59AE0259" w14:textId="4DDEA906" w:rsidR="008F21B0" w:rsidRPr="00EB3F79" w:rsidRDefault="008F21B0" w:rsidP="00A32B09">
      <w:pPr>
        <w:spacing w:after="240" w:line="280" w:lineRule="exact"/>
        <w:jc w:val="both"/>
        <w:rPr>
          <w:rFonts w:ascii="Arial Narrow" w:hAnsi="Arial Narrow" w:cstheme="minorHAnsi"/>
          <w:sz w:val="21"/>
          <w:szCs w:val="21"/>
        </w:rPr>
      </w:pPr>
      <w:r w:rsidRPr="00EB3F79">
        <w:rPr>
          <w:rFonts w:ascii="Arial Narrow" w:hAnsi="Arial Narrow" w:cstheme="minorHAnsi"/>
          <w:sz w:val="21"/>
          <w:szCs w:val="21"/>
        </w:rPr>
        <w:t xml:space="preserve">Les </w:t>
      </w:r>
      <w:r w:rsidR="004278D5" w:rsidRPr="00EB3F79">
        <w:rPr>
          <w:rFonts w:ascii="Arial Narrow" w:hAnsi="Arial Narrow" w:cstheme="minorHAnsi"/>
          <w:color w:val="FF0000"/>
          <w:sz w:val="21"/>
          <w:szCs w:val="21"/>
        </w:rPr>
        <w:t>formulaires</w:t>
      </w:r>
      <w:r w:rsidRPr="00EB3F79">
        <w:rPr>
          <w:rFonts w:ascii="Arial Narrow" w:hAnsi="Arial Narrow" w:cstheme="minorHAnsi"/>
          <w:color w:val="FF0000"/>
          <w:sz w:val="21"/>
          <w:szCs w:val="21"/>
        </w:rPr>
        <w:t xml:space="preserve"> </w:t>
      </w:r>
      <w:r w:rsidRPr="00EB3F79">
        <w:rPr>
          <w:rFonts w:ascii="Arial Narrow" w:hAnsi="Arial Narrow" w:cstheme="minorHAnsi"/>
          <w:sz w:val="21"/>
          <w:szCs w:val="21"/>
        </w:rPr>
        <w:t xml:space="preserve">de présentation manuscrites ne seront pas </w:t>
      </w:r>
      <w:r w:rsidR="00F76377" w:rsidRPr="00EB3F79">
        <w:rPr>
          <w:rFonts w:ascii="Arial Narrow" w:hAnsi="Arial Narrow" w:cstheme="minorHAnsi"/>
          <w:sz w:val="21"/>
          <w:szCs w:val="21"/>
        </w:rPr>
        <w:t>acceptés</w:t>
      </w:r>
      <w:r w:rsidRPr="00EB3F79">
        <w:rPr>
          <w:rFonts w:ascii="Arial Narrow" w:hAnsi="Arial Narrow" w:cstheme="minorHAnsi"/>
          <w:sz w:val="21"/>
          <w:szCs w:val="21"/>
        </w:rPr>
        <w:t>.</w:t>
      </w:r>
    </w:p>
    <w:p w14:paraId="039CFF4E" w14:textId="4F7B64F5" w:rsidR="008F21B0" w:rsidRPr="00EB3F79" w:rsidRDefault="008F21B0" w:rsidP="003C55AE">
      <w:pPr>
        <w:pStyle w:val="Titre3"/>
        <w:rPr>
          <w:rFonts w:ascii="Arial Narrow" w:hAnsi="Arial Narrow" w:cstheme="minorHAnsi"/>
        </w:rPr>
      </w:pPr>
      <w:bookmarkStart w:id="20" w:name="_Toc125454353"/>
      <w:bookmarkStart w:id="21" w:name="_Toc437893848"/>
      <w:bookmarkStart w:id="22" w:name="_Toc528739510"/>
      <w:r w:rsidRPr="00EB3F79">
        <w:rPr>
          <w:rFonts w:ascii="Arial Narrow" w:hAnsi="Arial Narrow" w:cstheme="minorHAnsi"/>
        </w:rPr>
        <w:t xml:space="preserve">Où et comment envoyer </w:t>
      </w:r>
      <w:r w:rsidR="004278D5" w:rsidRPr="00EB3F79">
        <w:rPr>
          <w:rFonts w:ascii="Arial Narrow" w:hAnsi="Arial Narrow" w:cstheme="minorHAnsi"/>
        </w:rPr>
        <w:t>le formulaire</w:t>
      </w:r>
      <w:r w:rsidRPr="00EB3F79">
        <w:rPr>
          <w:rFonts w:ascii="Arial Narrow" w:hAnsi="Arial Narrow" w:cstheme="minorHAnsi"/>
        </w:rPr>
        <w:t xml:space="preserve"> de </w:t>
      </w:r>
      <w:bookmarkEnd w:id="20"/>
      <w:bookmarkEnd w:id="21"/>
      <w:bookmarkEnd w:id="22"/>
      <w:r w:rsidR="00F76377" w:rsidRPr="00EB3F79">
        <w:rPr>
          <w:rFonts w:ascii="Arial Narrow" w:hAnsi="Arial Narrow" w:cstheme="minorHAnsi"/>
        </w:rPr>
        <w:t>présentation ?</w:t>
      </w:r>
    </w:p>
    <w:p w14:paraId="38FB0730" w14:textId="49E33C90" w:rsidR="008F21B0" w:rsidRPr="00EB3F79" w:rsidRDefault="004278D5" w:rsidP="003C55AE">
      <w:pPr>
        <w:spacing w:after="240" w:line="280" w:lineRule="exact"/>
        <w:jc w:val="both"/>
        <w:rPr>
          <w:rFonts w:ascii="Arial Narrow" w:hAnsi="Arial Narrow" w:cstheme="minorHAnsi"/>
          <w:sz w:val="21"/>
          <w:szCs w:val="21"/>
        </w:rPr>
      </w:pPr>
      <w:r w:rsidRPr="00EB3F79">
        <w:rPr>
          <w:rFonts w:ascii="Arial Narrow" w:hAnsi="Arial Narrow" w:cstheme="minorHAnsi"/>
          <w:sz w:val="21"/>
          <w:szCs w:val="21"/>
        </w:rPr>
        <w:t>Le formulaire</w:t>
      </w:r>
      <w:r w:rsidR="008F21B0" w:rsidRPr="00EB3F79">
        <w:rPr>
          <w:rFonts w:ascii="Arial Narrow" w:hAnsi="Arial Narrow" w:cstheme="minorHAnsi"/>
          <w:sz w:val="21"/>
          <w:szCs w:val="21"/>
        </w:rPr>
        <w:t xml:space="preserve"> de présentation doi</w:t>
      </w:r>
      <w:r w:rsidRPr="00EB3F79">
        <w:rPr>
          <w:rFonts w:ascii="Arial Narrow" w:hAnsi="Arial Narrow" w:cstheme="minorHAnsi"/>
          <w:sz w:val="21"/>
          <w:szCs w:val="21"/>
        </w:rPr>
        <w:t>t</w:t>
      </w:r>
      <w:r w:rsidR="008F21B0" w:rsidRPr="00EB3F79">
        <w:rPr>
          <w:rFonts w:ascii="Arial Narrow" w:hAnsi="Arial Narrow" w:cstheme="minorHAnsi"/>
          <w:sz w:val="21"/>
          <w:szCs w:val="21"/>
        </w:rPr>
        <w:t xml:space="preserve"> être soumis en </w:t>
      </w:r>
      <w:r w:rsidR="008F21B0" w:rsidRPr="00EB3F79">
        <w:rPr>
          <w:rFonts w:ascii="Arial Narrow" w:hAnsi="Arial Narrow" w:cstheme="minorHAnsi"/>
          <w:b/>
          <w:bCs/>
          <w:sz w:val="21"/>
          <w:szCs w:val="21"/>
        </w:rPr>
        <w:t>un original au format</w:t>
      </w:r>
      <w:r w:rsidR="00235163" w:rsidRPr="00EB3F79">
        <w:rPr>
          <w:rFonts w:ascii="Arial Narrow" w:hAnsi="Arial Narrow" w:cstheme="minorHAnsi"/>
          <w:b/>
          <w:bCs/>
          <w:sz w:val="21"/>
          <w:szCs w:val="21"/>
        </w:rPr>
        <w:t xml:space="preserve"> </w:t>
      </w:r>
      <w:r w:rsidR="008F21B0" w:rsidRPr="00EB3F79">
        <w:rPr>
          <w:rFonts w:ascii="Arial Narrow" w:hAnsi="Arial Narrow" w:cstheme="minorHAnsi"/>
          <w:b/>
          <w:bCs/>
          <w:sz w:val="21"/>
          <w:szCs w:val="21"/>
        </w:rPr>
        <w:t>A4</w:t>
      </w:r>
      <w:r w:rsidR="008F21B0" w:rsidRPr="00EB3F79">
        <w:rPr>
          <w:rFonts w:ascii="Arial Narrow" w:hAnsi="Arial Narrow" w:cstheme="minorHAnsi"/>
          <w:sz w:val="21"/>
          <w:szCs w:val="21"/>
        </w:rPr>
        <w:t>.</w:t>
      </w:r>
    </w:p>
    <w:p w14:paraId="114F8A97" w14:textId="676AB64E" w:rsidR="008F21B0" w:rsidRPr="00EB3F79" w:rsidRDefault="008F21B0" w:rsidP="003C55AE">
      <w:pPr>
        <w:spacing w:after="240" w:line="280" w:lineRule="exact"/>
        <w:jc w:val="both"/>
        <w:rPr>
          <w:rFonts w:ascii="Arial Narrow" w:hAnsi="Arial Narrow" w:cstheme="minorHAnsi"/>
          <w:sz w:val="21"/>
          <w:szCs w:val="21"/>
        </w:rPr>
      </w:pPr>
      <w:r w:rsidRPr="00EB3F79">
        <w:rPr>
          <w:rFonts w:ascii="Arial Narrow" w:hAnsi="Arial Narrow" w:cstheme="minorHAnsi"/>
          <w:sz w:val="21"/>
          <w:szCs w:val="21"/>
        </w:rPr>
        <w:t xml:space="preserve">Une version électronique </w:t>
      </w:r>
      <w:r w:rsidR="00037E4F" w:rsidRPr="00EB3F79">
        <w:rPr>
          <w:rFonts w:ascii="Arial Narrow" w:hAnsi="Arial Narrow" w:cstheme="minorHAnsi"/>
          <w:sz w:val="21"/>
          <w:szCs w:val="21"/>
        </w:rPr>
        <w:t>du formulaire</w:t>
      </w:r>
      <w:r w:rsidRPr="00EB3F79">
        <w:rPr>
          <w:rFonts w:ascii="Arial Narrow" w:hAnsi="Arial Narrow" w:cstheme="minorHAnsi"/>
          <w:sz w:val="21"/>
          <w:szCs w:val="21"/>
        </w:rPr>
        <w:t xml:space="preserve"> de présentation doit également être fournie. </w:t>
      </w:r>
      <w:r w:rsidRPr="000F255E">
        <w:rPr>
          <w:rFonts w:ascii="Arial Narrow" w:hAnsi="Arial Narrow" w:cstheme="minorHAnsi"/>
          <w:b/>
          <w:bCs/>
          <w:sz w:val="21"/>
          <w:szCs w:val="21"/>
          <w:highlight w:val="yellow"/>
          <w:u w:val="single"/>
        </w:rPr>
        <w:t>Un</w:t>
      </w:r>
      <w:r w:rsidR="00235163" w:rsidRPr="000F255E">
        <w:rPr>
          <w:rFonts w:ascii="Arial Narrow" w:hAnsi="Arial Narrow" w:cstheme="minorHAnsi"/>
          <w:b/>
          <w:bCs/>
          <w:sz w:val="21"/>
          <w:szCs w:val="21"/>
          <w:highlight w:val="yellow"/>
          <w:u w:val="single"/>
        </w:rPr>
        <w:t>e clé US</w:t>
      </w:r>
      <w:r w:rsidR="00F76377" w:rsidRPr="000F255E">
        <w:rPr>
          <w:rFonts w:ascii="Arial Narrow" w:hAnsi="Arial Narrow" w:cstheme="minorHAnsi"/>
          <w:b/>
          <w:bCs/>
          <w:sz w:val="21"/>
          <w:szCs w:val="21"/>
          <w:highlight w:val="yellow"/>
          <w:u w:val="single"/>
        </w:rPr>
        <w:t>B</w:t>
      </w:r>
      <w:r w:rsidR="00F76377">
        <w:rPr>
          <w:rFonts w:ascii="Arial Narrow" w:hAnsi="Arial Narrow" w:cstheme="minorHAnsi"/>
          <w:b/>
          <w:bCs/>
          <w:sz w:val="21"/>
          <w:szCs w:val="21"/>
        </w:rPr>
        <w:t xml:space="preserve"> (mention non obligatoire)</w:t>
      </w:r>
      <w:r w:rsidR="00235163" w:rsidRPr="00EB3F79">
        <w:rPr>
          <w:rFonts w:ascii="Arial Narrow" w:hAnsi="Arial Narrow" w:cstheme="minorHAnsi"/>
          <w:sz w:val="21"/>
          <w:szCs w:val="21"/>
        </w:rPr>
        <w:t xml:space="preserve"> </w:t>
      </w:r>
      <w:r w:rsidRPr="00EB3F79">
        <w:rPr>
          <w:rFonts w:ascii="Arial Narrow" w:hAnsi="Arial Narrow" w:cstheme="minorHAnsi"/>
          <w:sz w:val="21"/>
          <w:szCs w:val="21"/>
        </w:rPr>
        <w:t xml:space="preserve">contenant </w:t>
      </w:r>
      <w:r w:rsidR="00037E4F" w:rsidRPr="00EB3F79">
        <w:rPr>
          <w:rFonts w:ascii="Arial Narrow" w:hAnsi="Arial Narrow" w:cstheme="minorHAnsi"/>
          <w:sz w:val="21"/>
          <w:szCs w:val="21"/>
        </w:rPr>
        <w:t>le formulaire</w:t>
      </w:r>
      <w:r w:rsidRPr="00EB3F79">
        <w:rPr>
          <w:rFonts w:ascii="Arial Narrow" w:hAnsi="Arial Narrow" w:cstheme="minorHAnsi"/>
          <w:sz w:val="21"/>
          <w:szCs w:val="21"/>
        </w:rPr>
        <w:t xml:space="preserve"> de présentation en format électronique sera </w:t>
      </w:r>
      <w:r w:rsidR="00235163" w:rsidRPr="00EB3F79">
        <w:rPr>
          <w:rFonts w:ascii="Arial Narrow" w:hAnsi="Arial Narrow" w:cstheme="minorHAnsi"/>
          <w:sz w:val="21"/>
          <w:szCs w:val="21"/>
        </w:rPr>
        <w:t>placée</w:t>
      </w:r>
      <w:r w:rsidRPr="00EB3F79">
        <w:rPr>
          <w:rFonts w:ascii="Arial Narrow" w:hAnsi="Arial Narrow" w:cstheme="minorHAnsi"/>
          <w:sz w:val="21"/>
          <w:szCs w:val="21"/>
        </w:rPr>
        <w:t xml:space="preserve">, avec la version papier, dans une enveloppe scellée selon les indications figurant ci-dessous. Le fichier électronique doit contenir exactement la même demande que la version papier jointe. </w:t>
      </w:r>
    </w:p>
    <w:p w14:paraId="7E546EAC" w14:textId="4D30AE61" w:rsidR="008F21B0" w:rsidRPr="00F76377" w:rsidRDefault="008F21B0" w:rsidP="003C55AE">
      <w:pPr>
        <w:spacing w:after="240" w:line="280" w:lineRule="exact"/>
        <w:jc w:val="both"/>
        <w:rPr>
          <w:rFonts w:ascii="Arial Narrow" w:hAnsi="Arial Narrow" w:cstheme="minorHAnsi"/>
          <w:sz w:val="21"/>
          <w:szCs w:val="21"/>
        </w:rPr>
      </w:pPr>
      <w:r w:rsidRPr="00F76377">
        <w:rPr>
          <w:rFonts w:ascii="Arial Narrow" w:hAnsi="Arial Narrow" w:cstheme="minorHAnsi"/>
          <w:sz w:val="21"/>
          <w:szCs w:val="21"/>
        </w:rPr>
        <w:lastRenderedPageBreak/>
        <w:t xml:space="preserve">L’enveloppe doit porter le numéro de référence et l'intitulé de l’appel à </w:t>
      </w:r>
      <w:r w:rsidR="00235163" w:rsidRPr="00F76377">
        <w:rPr>
          <w:rFonts w:ascii="Arial Narrow" w:hAnsi="Arial Narrow" w:cstheme="minorHAnsi"/>
          <w:sz w:val="21"/>
          <w:szCs w:val="21"/>
        </w:rPr>
        <w:t>projets</w:t>
      </w:r>
      <w:r w:rsidRPr="00F76377">
        <w:rPr>
          <w:rFonts w:ascii="Arial Narrow" w:hAnsi="Arial Narrow" w:cstheme="minorHAnsi"/>
          <w:sz w:val="21"/>
          <w:szCs w:val="21"/>
        </w:rPr>
        <w:t xml:space="preserve"> ainsi que la dénomination complète et l'adresse du demandeur chef de file, ainsi que la mention « Ne pas ouvrir avant la séance d’ouverture ».</w:t>
      </w:r>
    </w:p>
    <w:p w14:paraId="0826C35C" w14:textId="65F53FE8" w:rsidR="008F21B0" w:rsidRPr="00EB3F79" w:rsidRDefault="004278D5" w:rsidP="003C55AE">
      <w:pPr>
        <w:spacing w:after="240" w:line="280" w:lineRule="exact"/>
        <w:jc w:val="both"/>
        <w:rPr>
          <w:rFonts w:ascii="Arial Narrow" w:hAnsi="Arial Narrow" w:cstheme="minorHAnsi"/>
          <w:sz w:val="21"/>
          <w:szCs w:val="21"/>
        </w:rPr>
      </w:pPr>
      <w:r w:rsidRPr="00F76377">
        <w:rPr>
          <w:rFonts w:ascii="Arial Narrow" w:hAnsi="Arial Narrow" w:cstheme="minorHAnsi"/>
          <w:sz w:val="21"/>
          <w:szCs w:val="21"/>
        </w:rPr>
        <w:t xml:space="preserve">Les formulaires </w:t>
      </w:r>
      <w:r w:rsidR="008F21B0" w:rsidRPr="00F76377">
        <w:rPr>
          <w:rFonts w:ascii="Arial Narrow" w:hAnsi="Arial Narrow" w:cstheme="minorHAnsi"/>
          <w:sz w:val="21"/>
          <w:szCs w:val="21"/>
        </w:rPr>
        <w:t>de présentation doivent être soumises dans une enveloppe scellée, remise en main propre (un accusé de réception signé et daté sera alors délivré au porteur), à l’adresse indiquée ci-</w:t>
      </w:r>
      <w:proofErr w:type="gramStart"/>
      <w:r w:rsidR="008F21B0" w:rsidRPr="00F76377">
        <w:rPr>
          <w:rFonts w:ascii="Arial Narrow" w:hAnsi="Arial Narrow" w:cstheme="minorHAnsi"/>
          <w:sz w:val="21"/>
          <w:szCs w:val="21"/>
        </w:rPr>
        <w:t>dessous:</w:t>
      </w:r>
      <w:proofErr w:type="gramEnd"/>
    </w:p>
    <w:p w14:paraId="52215219" w14:textId="77777777" w:rsidR="008F21B0" w:rsidRPr="00EB3F79" w:rsidRDefault="008F21B0" w:rsidP="003C55AE">
      <w:pPr>
        <w:spacing w:after="240" w:line="280" w:lineRule="exact"/>
        <w:jc w:val="both"/>
        <w:rPr>
          <w:rFonts w:ascii="Arial Narrow" w:hAnsi="Arial Narrow" w:cstheme="minorHAnsi"/>
          <w:b/>
          <w:bCs/>
          <w:sz w:val="21"/>
          <w:szCs w:val="21"/>
        </w:rPr>
      </w:pPr>
      <w:r w:rsidRPr="00EB3F79">
        <w:rPr>
          <w:rFonts w:ascii="Arial Narrow" w:hAnsi="Arial Narrow" w:cstheme="minorHAnsi"/>
          <w:b/>
          <w:bCs/>
          <w:sz w:val="21"/>
          <w:szCs w:val="21"/>
        </w:rPr>
        <w:t>Adresse postale</w:t>
      </w:r>
    </w:p>
    <w:p w14:paraId="63577354" w14:textId="63BDF718" w:rsidR="008F21B0" w:rsidRPr="00EB3F79" w:rsidRDefault="008F21B0" w:rsidP="003C55AE">
      <w:pPr>
        <w:spacing w:after="240" w:line="280" w:lineRule="exact"/>
        <w:jc w:val="both"/>
        <w:rPr>
          <w:rFonts w:ascii="Arial Narrow" w:hAnsi="Arial Narrow" w:cstheme="minorHAnsi"/>
          <w:sz w:val="21"/>
          <w:szCs w:val="21"/>
        </w:rPr>
      </w:pPr>
      <w:r w:rsidRPr="00EB3F79">
        <w:rPr>
          <w:rFonts w:ascii="Arial Narrow" w:hAnsi="Arial Narrow" w:cstheme="minorHAnsi"/>
          <w:sz w:val="21"/>
          <w:szCs w:val="21"/>
        </w:rPr>
        <w:t xml:space="preserve">&lt;Adresse </w:t>
      </w:r>
      <w:proofErr w:type="gramStart"/>
      <w:r w:rsidRPr="00EB3F79">
        <w:rPr>
          <w:rFonts w:ascii="Arial Narrow" w:hAnsi="Arial Narrow" w:cstheme="minorHAnsi"/>
          <w:sz w:val="21"/>
          <w:szCs w:val="21"/>
        </w:rPr>
        <w:t>de</w:t>
      </w:r>
      <w:r w:rsidR="00F76377">
        <w:rPr>
          <w:rFonts w:ascii="Arial Narrow" w:hAnsi="Arial Narrow" w:cstheme="minorHAnsi"/>
          <w:sz w:val="21"/>
          <w:szCs w:val="21"/>
        </w:rPr>
        <w:t xml:space="preserve"> </w:t>
      </w:r>
      <w:r w:rsidRPr="00EB3F79">
        <w:rPr>
          <w:rFonts w:ascii="Arial Narrow" w:hAnsi="Arial Narrow" w:cstheme="minorHAnsi"/>
          <w:sz w:val="21"/>
          <w:szCs w:val="21"/>
        </w:rPr>
        <w:t xml:space="preserve"> </w:t>
      </w:r>
      <w:r w:rsidR="00F76377" w:rsidRPr="00F76377">
        <w:rPr>
          <w:rFonts w:ascii="Arial Narrow" w:hAnsi="Arial Narrow" w:cstheme="minorHAnsi"/>
          <w:b/>
          <w:bCs/>
          <w:sz w:val="21"/>
          <w:szCs w:val="21"/>
        </w:rPr>
        <w:t>CONSUL</w:t>
      </w:r>
      <w:proofErr w:type="gramEnd"/>
      <w:r w:rsidR="00F76377" w:rsidRPr="00F76377">
        <w:rPr>
          <w:rFonts w:ascii="Arial Narrow" w:hAnsi="Arial Narrow" w:cstheme="minorHAnsi"/>
          <w:b/>
          <w:bCs/>
          <w:sz w:val="21"/>
          <w:szCs w:val="21"/>
        </w:rPr>
        <w:t xml:space="preserve"> STEP</w:t>
      </w:r>
      <w:r w:rsidR="00F76377" w:rsidRPr="00EB3F79">
        <w:rPr>
          <w:rFonts w:ascii="Arial Narrow" w:hAnsi="Arial Narrow" w:cstheme="minorHAnsi"/>
          <w:sz w:val="21"/>
          <w:szCs w:val="21"/>
        </w:rPr>
        <w:t xml:space="preserve"> </w:t>
      </w:r>
      <w:r w:rsidRPr="00EB3F79">
        <w:rPr>
          <w:rFonts w:ascii="Arial Narrow" w:hAnsi="Arial Narrow" w:cstheme="minorHAnsi"/>
          <w:sz w:val="21"/>
          <w:szCs w:val="21"/>
        </w:rPr>
        <w:t>&gt;</w:t>
      </w:r>
    </w:p>
    <w:p w14:paraId="2CF04D16" w14:textId="77777777" w:rsidR="008F21B0" w:rsidRPr="00EB3F79" w:rsidRDefault="008F21B0" w:rsidP="003C55AE">
      <w:pPr>
        <w:spacing w:after="240" w:line="280" w:lineRule="exact"/>
        <w:jc w:val="both"/>
        <w:rPr>
          <w:rFonts w:ascii="Arial Narrow" w:hAnsi="Arial Narrow" w:cstheme="minorHAnsi"/>
          <w:b/>
          <w:bCs/>
          <w:sz w:val="21"/>
          <w:szCs w:val="21"/>
        </w:rPr>
      </w:pPr>
      <w:r w:rsidRPr="00EB3F79">
        <w:rPr>
          <w:rFonts w:ascii="Arial Narrow" w:hAnsi="Arial Narrow" w:cstheme="minorHAnsi"/>
          <w:b/>
          <w:bCs/>
          <w:sz w:val="21"/>
          <w:szCs w:val="21"/>
        </w:rPr>
        <w:t>Adresse pour la remise en main propre</w:t>
      </w:r>
    </w:p>
    <w:p w14:paraId="19CA0A3B" w14:textId="3E9D3D7B" w:rsidR="008F21B0" w:rsidRPr="00EB3F79" w:rsidRDefault="008F21B0" w:rsidP="003C55AE">
      <w:pPr>
        <w:spacing w:after="240" w:line="280" w:lineRule="exact"/>
        <w:jc w:val="both"/>
        <w:rPr>
          <w:rFonts w:ascii="Arial Narrow" w:hAnsi="Arial Narrow" w:cstheme="minorHAnsi"/>
          <w:sz w:val="21"/>
          <w:szCs w:val="21"/>
        </w:rPr>
      </w:pPr>
      <w:r w:rsidRPr="00EB3F79">
        <w:rPr>
          <w:rFonts w:ascii="Arial Narrow" w:hAnsi="Arial Narrow" w:cstheme="minorHAnsi"/>
          <w:sz w:val="21"/>
          <w:szCs w:val="21"/>
        </w:rPr>
        <w:t xml:space="preserve">&lt;Adresse de </w:t>
      </w:r>
      <w:r w:rsidR="00F76377" w:rsidRPr="00F76377">
        <w:rPr>
          <w:rFonts w:ascii="Arial Narrow" w:hAnsi="Arial Narrow" w:cstheme="minorHAnsi"/>
          <w:b/>
          <w:bCs/>
          <w:sz w:val="21"/>
          <w:szCs w:val="21"/>
        </w:rPr>
        <w:t>CONSUL STEP</w:t>
      </w:r>
      <w:r w:rsidR="00F76377" w:rsidRPr="00EB3F79">
        <w:rPr>
          <w:rFonts w:ascii="Arial Narrow" w:hAnsi="Arial Narrow" w:cstheme="minorHAnsi"/>
          <w:sz w:val="21"/>
          <w:szCs w:val="21"/>
        </w:rPr>
        <w:t xml:space="preserve"> </w:t>
      </w:r>
      <w:r w:rsidRPr="00EB3F79">
        <w:rPr>
          <w:rFonts w:ascii="Arial Narrow" w:hAnsi="Arial Narrow" w:cstheme="minorHAnsi"/>
          <w:sz w:val="21"/>
          <w:szCs w:val="21"/>
        </w:rPr>
        <w:t>&gt;</w:t>
      </w:r>
    </w:p>
    <w:p w14:paraId="76F7269D" w14:textId="4FCAA2DE" w:rsidR="008F21B0" w:rsidRPr="00EB3F79" w:rsidRDefault="008F21B0" w:rsidP="003C55AE">
      <w:pPr>
        <w:spacing w:after="240" w:line="280" w:lineRule="exact"/>
        <w:jc w:val="both"/>
        <w:rPr>
          <w:rFonts w:ascii="Arial Narrow" w:hAnsi="Arial Narrow" w:cstheme="minorHAnsi"/>
          <w:sz w:val="21"/>
          <w:szCs w:val="21"/>
        </w:rPr>
      </w:pPr>
      <w:r w:rsidRPr="00EB3F79">
        <w:rPr>
          <w:rFonts w:ascii="Arial Narrow" w:hAnsi="Arial Narrow" w:cstheme="minorHAnsi"/>
          <w:sz w:val="21"/>
          <w:szCs w:val="21"/>
        </w:rPr>
        <w:t xml:space="preserve">Les </w:t>
      </w:r>
      <w:r w:rsidR="00D03AAF" w:rsidRPr="00EB3F79">
        <w:rPr>
          <w:rFonts w:ascii="Arial Narrow" w:hAnsi="Arial Narrow" w:cstheme="minorHAnsi"/>
          <w:sz w:val="21"/>
          <w:szCs w:val="21"/>
        </w:rPr>
        <w:t>formulaires</w:t>
      </w:r>
      <w:r w:rsidRPr="00EB3F79">
        <w:rPr>
          <w:rFonts w:ascii="Arial Narrow" w:hAnsi="Arial Narrow" w:cstheme="minorHAnsi"/>
          <w:sz w:val="21"/>
          <w:szCs w:val="21"/>
        </w:rPr>
        <w:t xml:space="preserve"> de présentation envoyées par d’autres moyens (par exemple par courrier électronique) ou remises à d’autres adresses seront rejetées. </w:t>
      </w:r>
    </w:p>
    <w:p w14:paraId="19CB1627" w14:textId="2AFEC270" w:rsidR="008F21B0" w:rsidRPr="00B65262" w:rsidRDefault="008F21B0" w:rsidP="003C55AE">
      <w:pPr>
        <w:pStyle w:val="Titre3"/>
        <w:rPr>
          <w:rFonts w:ascii="Arial Narrow" w:hAnsi="Arial Narrow" w:cstheme="minorHAnsi"/>
        </w:rPr>
      </w:pPr>
      <w:bookmarkStart w:id="23" w:name="_Toc125454354"/>
      <w:bookmarkStart w:id="24" w:name="_Toc437893849"/>
      <w:bookmarkStart w:id="25" w:name="_Toc528739511"/>
      <w:r w:rsidRPr="00B65262">
        <w:rPr>
          <w:rFonts w:ascii="Arial Narrow" w:hAnsi="Arial Narrow" w:cstheme="minorHAnsi"/>
        </w:rPr>
        <w:t xml:space="preserve">Date limite de soumission </w:t>
      </w:r>
      <w:r w:rsidR="004278D5" w:rsidRPr="00B65262">
        <w:rPr>
          <w:rFonts w:ascii="Arial Narrow" w:hAnsi="Arial Narrow" w:cstheme="minorHAnsi"/>
        </w:rPr>
        <w:t>des formulaires</w:t>
      </w:r>
      <w:r w:rsidRPr="00B65262">
        <w:rPr>
          <w:rFonts w:ascii="Arial Narrow" w:hAnsi="Arial Narrow" w:cstheme="minorHAnsi"/>
        </w:rPr>
        <w:t xml:space="preserve"> de présentation</w:t>
      </w:r>
      <w:bookmarkEnd w:id="23"/>
      <w:bookmarkEnd w:id="24"/>
      <w:bookmarkEnd w:id="25"/>
      <w:r w:rsidRPr="00B65262">
        <w:rPr>
          <w:rFonts w:ascii="Arial Narrow" w:hAnsi="Arial Narrow" w:cstheme="minorHAnsi"/>
        </w:rPr>
        <w:t xml:space="preserve"> </w:t>
      </w:r>
    </w:p>
    <w:p w14:paraId="7D06C945" w14:textId="465BF42C" w:rsidR="008F21B0" w:rsidRPr="00B65262" w:rsidRDefault="008F21B0" w:rsidP="00235163">
      <w:pPr>
        <w:spacing w:after="240" w:line="280" w:lineRule="exact"/>
        <w:jc w:val="both"/>
        <w:rPr>
          <w:rFonts w:ascii="Arial Narrow" w:hAnsi="Arial Narrow" w:cstheme="minorHAnsi"/>
          <w:sz w:val="21"/>
          <w:szCs w:val="21"/>
        </w:rPr>
      </w:pPr>
      <w:r w:rsidRPr="00B65262">
        <w:rPr>
          <w:rFonts w:ascii="Arial Narrow" w:hAnsi="Arial Narrow" w:cstheme="minorHAnsi"/>
          <w:b/>
          <w:bCs/>
          <w:sz w:val="21"/>
          <w:szCs w:val="21"/>
        </w:rPr>
        <w:t xml:space="preserve">La date limite de soumission des </w:t>
      </w:r>
      <w:r w:rsidR="004278D5" w:rsidRPr="00B65262">
        <w:rPr>
          <w:rFonts w:ascii="Arial Narrow" w:hAnsi="Arial Narrow" w:cstheme="minorHAnsi"/>
          <w:b/>
          <w:bCs/>
          <w:sz w:val="21"/>
          <w:szCs w:val="21"/>
        </w:rPr>
        <w:t>formulaires</w:t>
      </w:r>
      <w:r w:rsidRPr="00B65262">
        <w:rPr>
          <w:rFonts w:ascii="Arial Narrow" w:hAnsi="Arial Narrow" w:cstheme="minorHAnsi"/>
          <w:b/>
          <w:bCs/>
          <w:sz w:val="21"/>
          <w:szCs w:val="21"/>
        </w:rPr>
        <w:t xml:space="preserve"> de présentation est fixée au </w:t>
      </w:r>
      <w:r w:rsidR="00B65262" w:rsidRPr="00B65262">
        <w:rPr>
          <w:rFonts w:ascii="Arial Narrow" w:hAnsi="Arial Narrow" w:cstheme="minorHAnsi"/>
          <w:b/>
          <w:bCs/>
          <w:sz w:val="21"/>
          <w:szCs w:val="21"/>
        </w:rPr>
        <w:t>30</w:t>
      </w:r>
      <w:r w:rsidR="00235163" w:rsidRPr="00B65262">
        <w:rPr>
          <w:rFonts w:ascii="Arial Narrow" w:hAnsi="Arial Narrow" w:cstheme="minorHAnsi"/>
          <w:b/>
          <w:bCs/>
          <w:sz w:val="21"/>
          <w:szCs w:val="21"/>
        </w:rPr>
        <w:t xml:space="preserve"> décembre 2021</w:t>
      </w:r>
      <w:r w:rsidRPr="00B65262">
        <w:rPr>
          <w:rFonts w:ascii="Arial Narrow" w:hAnsi="Arial Narrow" w:cstheme="minorHAnsi"/>
          <w:sz w:val="21"/>
          <w:szCs w:val="21"/>
        </w:rPr>
        <w:t xml:space="preserve">, </w:t>
      </w:r>
      <w:r w:rsidRPr="00B65262">
        <w:rPr>
          <w:rFonts w:ascii="Arial Narrow" w:hAnsi="Arial Narrow" w:cstheme="minorHAnsi"/>
          <w:b/>
          <w:bCs/>
          <w:sz w:val="21"/>
          <w:szCs w:val="21"/>
        </w:rPr>
        <w:t xml:space="preserve">avant </w:t>
      </w:r>
      <w:r w:rsidR="00235163" w:rsidRPr="00B65262">
        <w:rPr>
          <w:rFonts w:ascii="Arial Narrow" w:hAnsi="Arial Narrow" w:cstheme="minorHAnsi"/>
          <w:b/>
          <w:bCs/>
          <w:sz w:val="21"/>
          <w:szCs w:val="21"/>
        </w:rPr>
        <w:t>12</w:t>
      </w:r>
      <w:r w:rsidRPr="00B65262">
        <w:rPr>
          <w:rFonts w:ascii="Arial Narrow" w:hAnsi="Arial Narrow" w:cstheme="minorHAnsi"/>
          <w:b/>
          <w:bCs/>
          <w:sz w:val="21"/>
          <w:szCs w:val="21"/>
        </w:rPr>
        <w:t>h</w:t>
      </w:r>
      <w:r w:rsidR="00235163" w:rsidRPr="00B65262">
        <w:rPr>
          <w:rFonts w:ascii="Arial Narrow" w:hAnsi="Arial Narrow" w:cstheme="minorHAnsi"/>
          <w:b/>
          <w:bCs/>
          <w:sz w:val="21"/>
          <w:szCs w:val="21"/>
        </w:rPr>
        <w:t>00</w:t>
      </w:r>
      <w:r w:rsidRPr="00B65262">
        <w:rPr>
          <w:rFonts w:ascii="Arial Narrow" w:hAnsi="Arial Narrow" w:cstheme="minorHAnsi"/>
          <w:sz w:val="21"/>
          <w:szCs w:val="21"/>
        </w:rPr>
        <w:t xml:space="preserve"> (heure locale), l’accusé de réception signé et daté faisant foi. Tout</w:t>
      </w:r>
      <w:r w:rsidR="00B17A43" w:rsidRPr="00B65262">
        <w:rPr>
          <w:rFonts w:ascii="Arial Narrow" w:hAnsi="Arial Narrow" w:cstheme="minorHAnsi"/>
          <w:sz w:val="21"/>
          <w:szCs w:val="21"/>
        </w:rPr>
        <w:t xml:space="preserve"> formulaire </w:t>
      </w:r>
      <w:r w:rsidRPr="00B65262">
        <w:rPr>
          <w:rFonts w:ascii="Arial Narrow" w:hAnsi="Arial Narrow" w:cstheme="minorHAnsi"/>
          <w:sz w:val="21"/>
          <w:szCs w:val="21"/>
        </w:rPr>
        <w:t>de présentation soumis après la date limite sera rejetée.</w:t>
      </w:r>
    </w:p>
    <w:p w14:paraId="0CBEBA32" w14:textId="68150E81" w:rsidR="008F21B0" w:rsidRPr="00EB3F79" w:rsidRDefault="008F21B0" w:rsidP="003C55AE">
      <w:pPr>
        <w:pStyle w:val="Titre3"/>
        <w:rPr>
          <w:rFonts w:ascii="Arial Narrow" w:hAnsi="Arial Narrow" w:cstheme="minorHAnsi"/>
        </w:rPr>
      </w:pPr>
      <w:bookmarkStart w:id="26" w:name="_Toc125454355"/>
      <w:bookmarkStart w:id="27" w:name="_Toc437893850"/>
      <w:bookmarkStart w:id="28" w:name="_Toc528739512"/>
      <w:r w:rsidRPr="00EB3F79">
        <w:rPr>
          <w:rFonts w:ascii="Arial Narrow" w:hAnsi="Arial Narrow" w:cstheme="minorHAnsi"/>
        </w:rPr>
        <w:t>Autres informations</w:t>
      </w:r>
      <w:bookmarkEnd w:id="26"/>
      <w:r w:rsidRPr="00EB3F79">
        <w:rPr>
          <w:rFonts w:ascii="Arial Narrow" w:hAnsi="Arial Narrow" w:cstheme="minorHAnsi"/>
        </w:rPr>
        <w:t xml:space="preserve"> concernant </w:t>
      </w:r>
      <w:bookmarkEnd w:id="27"/>
      <w:bookmarkEnd w:id="28"/>
      <w:r w:rsidR="00B17A43" w:rsidRPr="00EB3F79">
        <w:rPr>
          <w:rFonts w:ascii="Arial Narrow" w:hAnsi="Arial Narrow" w:cstheme="minorHAnsi"/>
        </w:rPr>
        <w:t xml:space="preserve">le formulaire de présentation </w:t>
      </w:r>
    </w:p>
    <w:p w14:paraId="0BF9BA47" w14:textId="04B06274" w:rsidR="008F21B0" w:rsidRPr="00B65262" w:rsidRDefault="008F21B0" w:rsidP="00E55F5A">
      <w:pPr>
        <w:spacing w:after="240" w:line="280" w:lineRule="exact"/>
        <w:jc w:val="both"/>
        <w:rPr>
          <w:rFonts w:ascii="Arial Narrow" w:hAnsi="Arial Narrow" w:cstheme="minorHAnsi"/>
          <w:sz w:val="21"/>
          <w:szCs w:val="21"/>
        </w:rPr>
      </w:pPr>
      <w:r w:rsidRPr="00B65262">
        <w:rPr>
          <w:rFonts w:ascii="Arial Narrow" w:hAnsi="Arial Narrow" w:cstheme="minorHAnsi"/>
          <w:sz w:val="21"/>
          <w:szCs w:val="21"/>
        </w:rPr>
        <w:t xml:space="preserve">[Une séance d’information relative au présent appel à </w:t>
      </w:r>
      <w:r w:rsidR="00CA079C" w:rsidRPr="00B65262">
        <w:rPr>
          <w:rFonts w:ascii="Arial Narrow" w:hAnsi="Arial Narrow" w:cstheme="minorHAnsi"/>
          <w:sz w:val="21"/>
          <w:szCs w:val="21"/>
        </w:rPr>
        <w:t>projets</w:t>
      </w:r>
      <w:r w:rsidRPr="00B65262">
        <w:rPr>
          <w:rFonts w:ascii="Arial Narrow" w:hAnsi="Arial Narrow" w:cstheme="minorHAnsi"/>
          <w:sz w:val="21"/>
          <w:szCs w:val="21"/>
        </w:rPr>
        <w:t xml:space="preserve"> sera organisée </w:t>
      </w:r>
      <w:r w:rsidR="00B17A43" w:rsidRPr="00B65262">
        <w:rPr>
          <w:rFonts w:ascii="Arial Narrow" w:hAnsi="Arial Narrow" w:cstheme="minorHAnsi"/>
          <w:sz w:val="21"/>
          <w:szCs w:val="21"/>
        </w:rPr>
        <w:t xml:space="preserve">dans toutes les régions et les cercles ciblés par le projet. Les dates des séances seront communiquées. </w:t>
      </w:r>
    </w:p>
    <w:p w14:paraId="066BEC6B" w14:textId="4F70AAD3" w:rsidR="008F21B0" w:rsidRPr="00EB3F79" w:rsidRDefault="008F21B0" w:rsidP="00E55F5A">
      <w:pPr>
        <w:spacing w:after="240" w:line="280" w:lineRule="exact"/>
        <w:jc w:val="both"/>
        <w:rPr>
          <w:rFonts w:ascii="Arial Narrow" w:hAnsi="Arial Narrow" w:cstheme="minorHAnsi"/>
          <w:sz w:val="21"/>
          <w:szCs w:val="21"/>
        </w:rPr>
      </w:pPr>
      <w:r w:rsidRPr="00B65262">
        <w:rPr>
          <w:rFonts w:ascii="Arial Narrow" w:hAnsi="Arial Narrow" w:cstheme="minorHAnsi"/>
          <w:sz w:val="21"/>
          <w:szCs w:val="21"/>
        </w:rPr>
        <w:t xml:space="preserve">Les demandeurs peuvent envoyer leurs questions par courrier électronique, au plus tard </w:t>
      </w:r>
      <w:r w:rsidR="00B65262" w:rsidRPr="00B65262">
        <w:rPr>
          <w:rFonts w:ascii="Arial Narrow" w:hAnsi="Arial Narrow" w:cstheme="minorHAnsi"/>
          <w:sz w:val="21"/>
          <w:szCs w:val="21"/>
        </w:rPr>
        <w:t>10</w:t>
      </w:r>
      <w:r w:rsidR="00E55F5A" w:rsidRPr="00B65262">
        <w:rPr>
          <w:rFonts w:ascii="Arial Narrow" w:hAnsi="Arial Narrow" w:cstheme="minorHAnsi"/>
          <w:sz w:val="21"/>
          <w:szCs w:val="21"/>
        </w:rPr>
        <w:t xml:space="preserve"> </w:t>
      </w:r>
      <w:r w:rsidRPr="00B65262">
        <w:rPr>
          <w:rFonts w:ascii="Arial Narrow" w:hAnsi="Arial Narrow" w:cstheme="minorHAnsi"/>
          <w:sz w:val="21"/>
          <w:szCs w:val="21"/>
        </w:rPr>
        <w:t xml:space="preserve">jours avant la date limite de soumission des </w:t>
      </w:r>
      <w:r w:rsidR="00B17A43" w:rsidRPr="00B65262">
        <w:rPr>
          <w:rFonts w:ascii="Arial Narrow" w:hAnsi="Arial Narrow" w:cstheme="minorHAnsi"/>
          <w:sz w:val="21"/>
          <w:szCs w:val="21"/>
        </w:rPr>
        <w:t xml:space="preserve">formulaires d </w:t>
      </w:r>
      <w:proofErr w:type="spellStart"/>
      <w:r w:rsidR="00B17A43" w:rsidRPr="00B65262">
        <w:rPr>
          <w:rFonts w:ascii="Arial Narrow" w:hAnsi="Arial Narrow" w:cstheme="minorHAnsi"/>
          <w:sz w:val="21"/>
          <w:szCs w:val="21"/>
        </w:rPr>
        <w:t>eprésentation</w:t>
      </w:r>
      <w:proofErr w:type="spellEnd"/>
      <w:r w:rsidRPr="00B65262">
        <w:rPr>
          <w:rFonts w:ascii="Arial Narrow" w:hAnsi="Arial Narrow" w:cstheme="minorHAnsi"/>
          <w:sz w:val="21"/>
          <w:szCs w:val="21"/>
        </w:rPr>
        <w:t xml:space="preserve">, à l'adresse ou aux adresses figurant ci-après, en indiquant clairement la référence de l’appel à </w:t>
      </w:r>
      <w:r w:rsidR="00E55F5A" w:rsidRPr="00B65262">
        <w:rPr>
          <w:rFonts w:ascii="Arial Narrow" w:hAnsi="Arial Narrow" w:cstheme="minorHAnsi"/>
          <w:sz w:val="21"/>
          <w:szCs w:val="21"/>
        </w:rPr>
        <w:t>financement :</w:t>
      </w:r>
    </w:p>
    <w:p w14:paraId="7559884E" w14:textId="445DE86F" w:rsidR="008F21B0" w:rsidRPr="00EB3F79" w:rsidRDefault="008F21B0" w:rsidP="00E55F5A">
      <w:pPr>
        <w:spacing w:after="240" w:line="280" w:lineRule="exact"/>
        <w:jc w:val="both"/>
        <w:rPr>
          <w:rFonts w:ascii="Arial Narrow" w:hAnsi="Arial Narrow" w:cstheme="minorHAnsi"/>
          <w:b/>
          <w:bCs/>
          <w:sz w:val="21"/>
          <w:szCs w:val="21"/>
        </w:rPr>
      </w:pPr>
      <w:r w:rsidRPr="00EB3F79">
        <w:rPr>
          <w:rFonts w:ascii="Arial Narrow" w:hAnsi="Arial Narrow" w:cstheme="minorHAnsi"/>
          <w:b/>
          <w:bCs/>
          <w:sz w:val="21"/>
          <w:szCs w:val="21"/>
        </w:rPr>
        <w:t xml:space="preserve">Adresse </w:t>
      </w:r>
      <w:r w:rsidR="001E2956" w:rsidRPr="00EB3F79">
        <w:rPr>
          <w:rFonts w:ascii="Arial Narrow" w:hAnsi="Arial Narrow" w:cstheme="minorHAnsi"/>
          <w:b/>
          <w:bCs/>
          <w:sz w:val="21"/>
          <w:szCs w:val="21"/>
        </w:rPr>
        <w:t>électronique :</w:t>
      </w:r>
      <w:r w:rsidRPr="00EB3F79">
        <w:rPr>
          <w:rFonts w:ascii="Arial Narrow" w:hAnsi="Arial Narrow" w:cstheme="minorHAnsi"/>
          <w:b/>
          <w:bCs/>
          <w:sz w:val="21"/>
          <w:szCs w:val="21"/>
        </w:rPr>
        <w:t xml:space="preserve"> </w:t>
      </w:r>
      <w:hyperlink r:id="rId12" w:history="1">
        <w:r w:rsidR="00B17A43" w:rsidRPr="00EB3F79">
          <w:rPr>
            <w:rStyle w:val="Lienhypertexte"/>
            <w:rFonts w:ascii="Arial Narrow" w:hAnsi="Arial Narrow" w:cstheme="minorHAnsi"/>
            <w:b/>
            <w:bCs/>
            <w:sz w:val="21"/>
            <w:szCs w:val="21"/>
          </w:rPr>
          <w:t>cabinetconsultstep@gmail.com</w:t>
        </w:r>
      </w:hyperlink>
      <w:r w:rsidR="00B17A43" w:rsidRPr="00EB3F79">
        <w:rPr>
          <w:rFonts w:ascii="Arial Narrow" w:hAnsi="Arial Narrow" w:cstheme="minorHAnsi"/>
          <w:b/>
          <w:bCs/>
          <w:sz w:val="21"/>
          <w:szCs w:val="21"/>
        </w:rPr>
        <w:t xml:space="preserve"> </w:t>
      </w:r>
      <w:r w:rsidRPr="00EB3F79">
        <w:rPr>
          <w:rFonts w:ascii="Arial Narrow" w:hAnsi="Arial Narrow" w:cstheme="minorHAnsi"/>
          <w:b/>
          <w:bCs/>
          <w:sz w:val="21"/>
          <w:szCs w:val="21"/>
        </w:rPr>
        <w:t xml:space="preserve"> </w:t>
      </w:r>
    </w:p>
    <w:p w14:paraId="4EEADA8A" w14:textId="544C29A9" w:rsidR="008F21B0" w:rsidRPr="00EB3F79" w:rsidRDefault="00B65262" w:rsidP="00E55F5A">
      <w:pPr>
        <w:spacing w:after="240" w:line="280" w:lineRule="exact"/>
        <w:jc w:val="both"/>
        <w:rPr>
          <w:rFonts w:ascii="Arial Narrow" w:hAnsi="Arial Narrow" w:cstheme="minorHAnsi"/>
          <w:sz w:val="22"/>
          <w:szCs w:val="22"/>
        </w:rPr>
      </w:pPr>
      <w:r w:rsidRPr="00F76377">
        <w:rPr>
          <w:rFonts w:ascii="Arial Narrow" w:hAnsi="Arial Narrow" w:cstheme="minorHAnsi"/>
          <w:b/>
          <w:bCs/>
          <w:sz w:val="21"/>
          <w:szCs w:val="21"/>
        </w:rPr>
        <w:t>CONSUL STEP</w:t>
      </w:r>
      <w:r w:rsidR="008F21B0" w:rsidRPr="00EB3F79">
        <w:rPr>
          <w:rFonts w:ascii="Arial Narrow" w:hAnsi="Arial Narrow" w:cstheme="minorHAnsi"/>
          <w:sz w:val="22"/>
          <w:szCs w:val="22"/>
        </w:rPr>
        <w:t xml:space="preserve"> n'est pas tenue de fournir des éclaircissements sur des questions reçues après cette date.</w:t>
      </w:r>
    </w:p>
    <w:p w14:paraId="22CEB867" w14:textId="264E3B78" w:rsidR="008F21B0" w:rsidRPr="00EB3F79" w:rsidRDefault="008F21B0" w:rsidP="00E55F5A">
      <w:pPr>
        <w:spacing w:after="240" w:line="280" w:lineRule="exact"/>
        <w:jc w:val="both"/>
        <w:rPr>
          <w:rFonts w:ascii="Arial Narrow" w:hAnsi="Arial Narrow" w:cstheme="minorHAnsi"/>
          <w:sz w:val="22"/>
          <w:szCs w:val="22"/>
        </w:rPr>
      </w:pPr>
      <w:r w:rsidRPr="00B65262">
        <w:rPr>
          <w:rFonts w:ascii="Arial Narrow" w:hAnsi="Arial Narrow" w:cstheme="minorHAnsi"/>
          <w:sz w:val="22"/>
          <w:szCs w:val="22"/>
        </w:rPr>
        <w:t>Les réponses seront communiquées au plus tard 1</w:t>
      </w:r>
      <w:r w:rsidR="00B65262" w:rsidRPr="00B65262">
        <w:rPr>
          <w:rFonts w:ascii="Arial Narrow" w:hAnsi="Arial Narrow" w:cstheme="minorHAnsi"/>
          <w:sz w:val="22"/>
          <w:szCs w:val="22"/>
        </w:rPr>
        <w:t>0</w:t>
      </w:r>
      <w:r w:rsidR="00E55F5A" w:rsidRPr="00B65262">
        <w:rPr>
          <w:rFonts w:ascii="Arial Narrow" w:hAnsi="Arial Narrow" w:cstheme="minorHAnsi"/>
          <w:sz w:val="22"/>
          <w:szCs w:val="22"/>
        </w:rPr>
        <w:t xml:space="preserve"> </w:t>
      </w:r>
      <w:r w:rsidRPr="00B65262">
        <w:rPr>
          <w:rFonts w:ascii="Arial Narrow" w:hAnsi="Arial Narrow" w:cstheme="minorHAnsi"/>
          <w:sz w:val="22"/>
          <w:szCs w:val="22"/>
        </w:rPr>
        <w:t xml:space="preserve">jours avant la date limite de soumission des </w:t>
      </w:r>
      <w:r w:rsidR="00B17A43" w:rsidRPr="00B65262">
        <w:rPr>
          <w:rFonts w:ascii="Arial Narrow" w:hAnsi="Arial Narrow" w:cstheme="minorHAnsi"/>
          <w:sz w:val="22"/>
          <w:szCs w:val="22"/>
        </w:rPr>
        <w:t>fiches de</w:t>
      </w:r>
      <w:r w:rsidRPr="00EB3F79">
        <w:rPr>
          <w:rFonts w:ascii="Arial Narrow" w:hAnsi="Arial Narrow" w:cstheme="minorHAnsi"/>
          <w:sz w:val="22"/>
          <w:szCs w:val="22"/>
        </w:rPr>
        <w:t xml:space="preserve"> présentation. </w:t>
      </w:r>
    </w:p>
    <w:p w14:paraId="6F84F9D8" w14:textId="7717E011" w:rsidR="008F21B0" w:rsidRPr="00EB3F79" w:rsidRDefault="008F21B0" w:rsidP="00E55F5A">
      <w:pPr>
        <w:spacing w:after="240" w:line="280" w:lineRule="exact"/>
        <w:jc w:val="both"/>
        <w:rPr>
          <w:rFonts w:ascii="Arial Narrow" w:hAnsi="Arial Narrow" w:cstheme="minorHAnsi"/>
          <w:sz w:val="22"/>
          <w:szCs w:val="22"/>
        </w:rPr>
      </w:pPr>
      <w:r w:rsidRPr="00EB3F79">
        <w:rPr>
          <w:rFonts w:ascii="Arial Narrow" w:hAnsi="Arial Narrow" w:cstheme="minorHAnsi"/>
          <w:sz w:val="22"/>
          <w:szCs w:val="22"/>
        </w:rPr>
        <w:t>Afin de garantir l'égalité de traitement des demandeurs,</w:t>
      </w:r>
      <w:r w:rsidR="00B65262">
        <w:rPr>
          <w:rFonts w:ascii="Arial Narrow" w:hAnsi="Arial Narrow" w:cstheme="minorHAnsi"/>
          <w:sz w:val="22"/>
          <w:szCs w:val="22"/>
        </w:rPr>
        <w:t xml:space="preserve"> </w:t>
      </w:r>
      <w:r w:rsidR="00B65262" w:rsidRPr="00F76377">
        <w:rPr>
          <w:rFonts w:ascii="Arial Narrow" w:hAnsi="Arial Narrow" w:cstheme="minorHAnsi"/>
          <w:b/>
          <w:bCs/>
          <w:sz w:val="21"/>
          <w:szCs w:val="21"/>
        </w:rPr>
        <w:t>CONSUL STEP</w:t>
      </w:r>
      <w:r w:rsidRPr="00EB3F79">
        <w:rPr>
          <w:rFonts w:ascii="Arial Narrow" w:hAnsi="Arial Narrow" w:cstheme="minorHAnsi"/>
          <w:sz w:val="22"/>
          <w:szCs w:val="22"/>
        </w:rPr>
        <w:t xml:space="preserve"> ne peut pas donner d’avis préalable sur l’éligibilité des demandeurs d’une action ou d'activités spécifiques.</w:t>
      </w:r>
    </w:p>
    <w:p w14:paraId="405BA73C" w14:textId="2B80E8D9" w:rsidR="008F21B0" w:rsidRPr="00EB3F79" w:rsidRDefault="007A4701" w:rsidP="003C55AE">
      <w:pPr>
        <w:pStyle w:val="Titre2"/>
        <w:spacing w:before="480" w:after="240"/>
        <w:ind w:left="578" w:hanging="578"/>
        <w:rPr>
          <w:rFonts w:ascii="Arial Narrow" w:hAnsi="Arial Narrow" w:cstheme="minorHAnsi"/>
          <w:i w:val="0"/>
          <w:iCs w:val="0"/>
          <w:sz w:val="22"/>
          <w:szCs w:val="22"/>
        </w:rPr>
      </w:pPr>
      <w:bookmarkStart w:id="29" w:name="_Toc86748012"/>
      <w:r w:rsidRPr="00EB3F79">
        <w:rPr>
          <w:rFonts w:ascii="Arial Narrow" w:hAnsi="Arial Narrow" w:cstheme="minorHAnsi"/>
          <w:i w:val="0"/>
          <w:iCs w:val="0"/>
          <w:sz w:val="22"/>
          <w:szCs w:val="22"/>
        </w:rPr>
        <w:t xml:space="preserve">Demandes complètes </w:t>
      </w:r>
      <w:r w:rsidR="00CA583E" w:rsidRPr="00EB3F79">
        <w:rPr>
          <w:rFonts w:ascii="Arial Narrow" w:hAnsi="Arial Narrow" w:cstheme="minorHAnsi"/>
          <w:i w:val="0"/>
          <w:iCs w:val="0"/>
          <w:sz w:val="22"/>
          <w:szCs w:val="22"/>
        </w:rPr>
        <w:t>/ finalisation</w:t>
      </w:r>
      <w:bookmarkEnd w:id="29"/>
    </w:p>
    <w:p w14:paraId="172B7F7E" w14:textId="183BBAEC" w:rsidR="008F21B0" w:rsidRPr="00EB3F79" w:rsidRDefault="008F21B0" w:rsidP="00E55F5A">
      <w:pPr>
        <w:spacing w:after="240" w:line="280" w:lineRule="exact"/>
        <w:jc w:val="both"/>
        <w:rPr>
          <w:rFonts w:ascii="Arial Narrow" w:hAnsi="Arial Narrow" w:cstheme="minorHAnsi"/>
          <w:sz w:val="22"/>
          <w:szCs w:val="22"/>
        </w:rPr>
      </w:pPr>
      <w:r w:rsidRPr="00EB3F79">
        <w:rPr>
          <w:rFonts w:ascii="Arial Narrow" w:hAnsi="Arial Narrow" w:cstheme="minorHAnsi"/>
          <w:sz w:val="22"/>
          <w:szCs w:val="22"/>
        </w:rPr>
        <w:t xml:space="preserve">Les demandeurs </w:t>
      </w:r>
      <w:r w:rsidR="00B17A43" w:rsidRPr="00EB3F79">
        <w:rPr>
          <w:rFonts w:ascii="Arial Narrow" w:hAnsi="Arial Narrow" w:cstheme="minorHAnsi"/>
          <w:sz w:val="22"/>
          <w:szCs w:val="22"/>
        </w:rPr>
        <w:t xml:space="preserve">dont le formulaire de présentation ont été sélectionnés seront formés et accompagnés à finaliser leurs projets en élaborant des </w:t>
      </w:r>
      <w:r w:rsidRPr="00EB3F79">
        <w:rPr>
          <w:rFonts w:ascii="Arial Narrow" w:hAnsi="Arial Narrow" w:cstheme="minorHAnsi"/>
          <w:sz w:val="22"/>
          <w:szCs w:val="22"/>
        </w:rPr>
        <w:t>demande</w:t>
      </w:r>
      <w:r w:rsidR="00B17A43" w:rsidRPr="00EB3F79">
        <w:rPr>
          <w:rFonts w:ascii="Arial Narrow" w:hAnsi="Arial Narrow" w:cstheme="minorHAnsi"/>
          <w:sz w:val="22"/>
          <w:szCs w:val="22"/>
        </w:rPr>
        <w:t>s</w:t>
      </w:r>
      <w:r w:rsidRPr="00EB3F79">
        <w:rPr>
          <w:rFonts w:ascii="Arial Narrow" w:hAnsi="Arial Narrow" w:cstheme="minorHAnsi"/>
          <w:sz w:val="22"/>
          <w:szCs w:val="22"/>
        </w:rPr>
        <w:t xml:space="preserve"> complète</w:t>
      </w:r>
      <w:r w:rsidR="00B17A43" w:rsidRPr="00EB3F79">
        <w:rPr>
          <w:rFonts w:ascii="Arial Narrow" w:hAnsi="Arial Narrow" w:cstheme="minorHAnsi"/>
          <w:sz w:val="22"/>
          <w:szCs w:val="22"/>
        </w:rPr>
        <w:t xml:space="preserve">s avec l’appui des experts de l’administration contractante. </w:t>
      </w:r>
      <w:r w:rsidRPr="00EB3F79">
        <w:rPr>
          <w:rFonts w:ascii="Arial Narrow" w:hAnsi="Arial Narrow" w:cstheme="minorHAnsi"/>
          <w:sz w:val="22"/>
          <w:szCs w:val="22"/>
        </w:rPr>
        <w:t xml:space="preserve"> </w:t>
      </w:r>
    </w:p>
    <w:p w14:paraId="7AC6BE51" w14:textId="4443A641" w:rsidR="008F21B0" w:rsidRPr="00EB3F79" w:rsidRDefault="008F21B0" w:rsidP="00E55F5A">
      <w:pPr>
        <w:spacing w:after="240" w:line="280" w:lineRule="exact"/>
        <w:jc w:val="both"/>
        <w:rPr>
          <w:rFonts w:ascii="Arial Narrow" w:hAnsi="Arial Narrow" w:cstheme="minorHAnsi"/>
          <w:sz w:val="22"/>
          <w:szCs w:val="22"/>
        </w:rPr>
      </w:pPr>
      <w:r w:rsidRPr="00EB3F79">
        <w:rPr>
          <w:rFonts w:ascii="Arial Narrow" w:hAnsi="Arial Narrow" w:cstheme="minorHAnsi"/>
          <w:sz w:val="22"/>
          <w:szCs w:val="22"/>
        </w:rPr>
        <w:t xml:space="preserve">Les éléments exposés dans </w:t>
      </w:r>
      <w:r w:rsidR="00B17A43" w:rsidRPr="00EB3F79">
        <w:rPr>
          <w:rFonts w:ascii="Arial Narrow" w:hAnsi="Arial Narrow" w:cstheme="minorHAnsi"/>
          <w:sz w:val="22"/>
          <w:szCs w:val="22"/>
        </w:rPr>
        <w:t>le formulaire</w:t>
      </w:r>
      <w:r w:rsidRPr="00EB3F79">
        <w:rPr>
          <w:rFonts w:ascii="Arial Narrow" w:hAnsi="Arial Narrow" w:cstheme="minorHAnsi"/>
          <w:sz w:val="22"/>
          <w:szCs w:val="22"/>
        </w:rPr>
        <w:t xml:space="preserve"> de présentation ne peuvent pas être modifiés par le demandeur dans la demande complète. La contribution </w:t>
      </w:r>
      <w:r w:rsidR="00E55F5A" w:rsidRPr="00EB3F79">
        <w:rPr>
          <w:rFonts w:ascii="Arial Narrow" w:hAnsi="Arial Narrow" w:cstheme="minorHAnsi"/>
          <w:sz w:val="22"/>
          <w:szCs w:val="22"/>
        </w:rPr>
        <w:t>du PROJES</w:t>
      </w:r>
      <w:r w:rsidRPr="00EB3F79">
        <w:rPr>
          <w:rFonts w:ascii="Arial Narrow" w:hAnsi="Arial Narrow" w:cstheme="minorHAnsi"/>
          <w:sz w:val="22"/>
          <w:szCs w:val="22"/>
        </w:rPr>
        <w:t xml:space="preserve"> ne peut s'écarter de plus de </w:t>
      </w:r>
      <w:r w:rsidR="00B17A43" w:rsidRPr="00EB3F79">
        <w:rPr>
          <w:rFonts w:ascii="Arial Narrow" w:hAnsi="Arial Narrow" w:cstheme="minorHAnsi"/>
          <w:sz w:val="22"/>
          <w:szCs w:val="22"/>
        </w:rPr>
        <w:t>3</w:t>
      </w:r>
      <w:r w:rsidRPr="00EB3F79">
        <w:rPr>
          <w:rFonts w:ascii="Arial Narrow" w:hAnsi="Arial Narrow" w:cstheme="minorHAnsi"/>
          <w:sz w:val="22"/>
          <w:szCs w:val="22"/>
        </w:rPr>
        <w:t xml:space="preserve">0 % de l'estimation initiale. </w:t>
      </w:r>
    </w:p>
    <w:p w14:paraId="183F3262" w14:textId="77777777" w:rsidR="008F21B0" w:rsidRPr="00EB3F79" w:rsidRDefault="008F21B0" w:rsidP="003C55AE">
      <w:pPr>
        <w:pStyle w:val="Titre1"/>
        <w:rPr>
          <w:rFonts w:ascii="Arial Narrow" w:hAnsi="Arial Narrow" w:cstheme="minorHAnsi"/>
          <w:i/>
          <w:sz w:val="22"/>
          <w:szCs w:val="22"/>
        </w:rPr>
      </w:pPr>
      <w:bookmarkStart w:id="30" w:name="_Toc40507653"/>
      <w:bookmarkStart w:id="31" w:name="_Toc437893859"/>
      <w:bookmarkStart w:id="32" w:name="_Toc528739521"/>
      <w:bookmarkStart w:id="33" w:name="_Toc86748013"/>
      <w:r w:rsidRPr="00EB3F79">
        <w:rPr>
          <w:rFonts w:ascii="Arial Narrow" w:hAnsi="Arial Narrow" w:cstheme="minorHAnsi"/>
          <w:sz w:val="22"/>
          <w:szCs w:val="22"/>
        </w:rPr>
        <w:lastRenderedPageBreak/>
        <w:t>Évaluation et sélection des demandes</w:t>
      </w:r>
      <w:bookmarkEnd w:id="30"/>
      <w:bookmarkEnd w:id="31"/>
      <w:bookmarkEnd w:id="32"/>
      <w:bookmarkEnd w:id="33"/>
    </w:p>
    <w:p w14:paraId="6A531D8C" w14:textId="2BD63D76" w:rsidR="005C4B78" w:rsidRPr="00EB3F79" w:rsidRDefault="005C4B78" w:rsidP="00E55F5A">
      <w:pPr>
        <w:spacing w:after="240" w:line="280" w:lineRule="exact"/>
        <w:jc w:val="both"/>
        <w:rPr>
          <w:rFonts w:ascii="Arial Narrow" w:hAnsi="Arial Narrow" w:cstheme="minorHAnsi"/>
          <w:sz w:val="22"/>
          <w:szCs w:val="22"/>
        </w:rPr>
      </w:pPr>
      <w:r w:rsidRPr="00EB3F79">
        <w:rPr>
          <w:rFonts w:ascii="Arial Narrow" w:hAnsi="Arial Narrow" w:cstheme="minorHAnsi"/>
          <w:sz w:val="22"/>
          <w:szCs w:val="22"/>
        </w:rPr>
        <w:t xml:space="preserve">Chaque formulaire de présentation donnera lieu à une évaluation individuelle par chaque membre du comité sur la base d’une grille d’évaluation élaborée et validée. </w:t>
      </w:r>
    </w:p>
    <w:p w14:paraId="5500A26B" w14:textId="1F3C31C0" w:rsidR="005C4B78" w:rsidRPr="00EB3F79" w:rsidRDefault="005C4B78" w:rsidP="00E55F5A">
      <w:pPr>
        <w:spacing w:after="240" w:line="280" w:lineRule="exact"/>
        <w:jc w:val="both"/>
        <w:rPr>
          <w:rFonts w:ascii="Arial Narrow" w:hAnsi="Arial Narrow" w:cstheme="minorHAnsi"/>
          <w:sz w:val="22"/>
          <w:szCs w:val="22"/>
        </w:rPr>
      </w:pPr>
      <w:r w:rsidRPr="00EB3F79">
        <w:rPr>
          <w:rFonts w:ascii="Arial Narrow" w:hAnsi="Arial Narrow" w:cstheme="minorHAnsi"/>
          <w:sz w:val="22"/>
          <w:szCs w:val="22"/>
        </w:rPr>
        <w:t>Consult STEP mettra en place un Comité Technique d’Analyse et de Sélection des dossiers. Il comprend des représentants du Gouvernorat, du PROJES, de la Direction Nationale de la Jeunesse, du Conseil National de la jeunesse, de la Direction Nationale de la culture et du sport, et des personnes ressources en fonction des spécificités des appels à projets.</w:t>
      </w:r>
    </w:p>
    <w:p w14:paraId="7BD8910B" w14:textId="5A4337DE" w:rsidR="005C4B78" w:rsidRPr="00EB3F79" w:rsidRDefault="005C4B78" w:rsidP="00E55F5A">
      <w:pPr>
        <w:spacing w:after="240" w:line="280" w:lineRule="exact"/>
        <w:jc w:val="both"/>
        <w:rPr>
          <w:rFonts w:ascii="Arial Narrow" w:hAnsi="Arial Narrow" w:cstheme="minorHAnsi"/>
          <w:sz w:val="22"/>
          <w:szCs w:val="22"/>
          <w:highlight w:val="yellow"/>
        </w:rPr>
      </w:pPr>
      <w:r w:rsidRPr="00EB3F79">
        <w:rPr>
          <w:rFonts w:ascii="Arial Narrow" w:hAnsi="Arial Narrow" w:cstheme="minorHAnsi"/>
          <w:sz w:val="22"/>
          <w:szCs w:val="22"/>
        </w:rPr>
        <w:t xml:space="preserve">Il est organisé une session d’analyse des dossiers dix (10) jours après la date limite de dépôts des soumissions. Les sessions d’analyse se teindront une seule fois et au niveau régional. </w:t>
      </w:r>
    </w:p>
    <w:p w14:paraId="405AA82D" w14:textId="28014F23" w:rsidR="008F21B0" w:rsidRPr="00EB3F79" w:rsidRDefault="003C55AE" w:rsidP="00E64C0D">
      <w:pPr>
        <w:pStyle w:val="Titre2"/>
        <w:spacing w:before="0" w:after="240"/>
        <w:ind w:left="578" w:hanging="578"/>
        <w:rPr>
          <w:rFonts w:ascii="Arial Narrow" w:hAnsi="Arial Narrow" w:cstheme="minorHAnsi"/>
          <w:i w:val="0"/>
          <w:iCs w:val="0"/>
          <w:sz w:val="22"/>
          <w:szCs w:val="22"/>
        </w:rPr>
      </w:pPr>
      <w:bookmarkStart w:id="34" w:name="_Toc86748014"/>
      <w:r w:rsidRPr="00EB3F79">
        <w:rPr>
          <w:rFonts w:ascii="Arial Narrow" w:hAnsi="Arial Narrow" w:cstheme="minorHAnsi"/>
          <w:i w:val="0"/>
          <w:iCs w:val="0"/>
          <w:sz w:val="22"/>
          <w:szCs w:val="22"/>
        </w:rPr>
        <w:t xml:space="preserve">Étape </w:t>
      </w:r>
      <w:proofErr w:type="gramStart"/>
      <w:r w:rsidRPr="00EB3F79">
        <w:rPr>
          <w:rFonts w:ascii="Arial Narrow" w:hAnsi="Arial Narrow" w:cstheme="minorHAnsi"/>
          <w:i w:val="0"/>
          <w:iCs w:val="0"/>
          <w:sz w:val="22"/>
          <w:szCs w:val="22"/>
        </w:rPr>
        <w:t>1:</w:t>
      </w:r>
      <w:proofErr w:type="gramEnd"/>
      <w:r w:rsidRPr="00EB3F79">
        <w:rPr>
          <w:rFonts w:ascii="Arial Narrow" w:hAnsi="Arial Narrow" w:cstheme="minorHAnsi"/>
          <w:i w:val="0"/>
          <w:iCs w:val="0"/>
          <w:sz w:val="22"/>
          <w:szCs w:val="22"/>
        </w:rPr>
        <w:t xml:space="preserve"> ouverture, vérification administrative et évaluation des </w:t>
      </w:r>
      <w:r w:rsidR="005C4B78" w:rsidRPr="00EB3F79">
        <w:rPr>
          <w:rFonts w:ascii="Arial Narrow" w:hAnsi="Arial Narrow" w:cstheme="minorHAnsi"/>
          <w:i w:val="0"/>
          <w:iCs w:val="0"/>
          <w:color w:val="FF0000"/>
          <w:sz w:val="22"/>
          <w:szCs w:val="22"/>
        </w:rPr>
        <w:t>formulaires de présentation</w:t>
      </w:r>
      <w:bookmarkEnd w:id="34"/>
      <w:r w:rsidR="005C4B78" w:rsidRPr="00EB3F79">
        <w:rPr>
          <w:rFonts w:ascii="Arial Narrow" w:hAnsi="Arial Narrow" w:cstheme="minorHAnsi"/>
          <w:i w:val="0"/>
          <w:iCs w:val="0"/>
          <w:color w:val="FF0000"/>
          <w:sz w:val="22"/>
          <w:szCs w:val="22"/>
        </w:rPr>
        <w:t xml:space="preserve"> </w:t>
      </w:r>
    </w:p>
    <w:p w14:paraId="70F28E6D" w14:textId="77777777" w:rsidR="008F21B0" w:rsidRPr="00EB3F79" w:rsidRDefault="008F21B0" w:rsidP="00320B91">
      <w:pPr>
        <w:spacing w:after="240" w:line="280" w:lineRule="exact"/>
        <w:jc w:val="both"/>
        <w:rPr>
          <w:rFonts w:ascii="Arial Narrow" w:hAnsi="Arial Narrow" w:cstheme="minorHAnsi"/>
          <w:sz w:val="22"/>
          <w:szCs w:val="22"/>
        </w:rPr>
      </w:pPr>
      <w:r w:rsidRPr="00EB3F79">
        <w:rPr>
          <w:rFonts w:ascii="Arial Narrow" w:hAnsi="Arial Narrow" w:cstheme="minorHAnsi"/>
          <w:sz w:val="22"/>
          <w:szCs w:val="22"/>
        </w:rPr>
        <w:t xml:space="preserve">Au stade de l’ouverture et de la vérification administrative, les éléments suivants seront </w:t>
      </w:r>
      <w:proofErr w:type="gramStart"/>
      <w:r w:rsidRPr="00EB3F79">
        <w:rPr>
          <w:rFonts w:ascii="Arial Narrow" w:hAnsi="Arial Narrow" w:cstheme="minorHAnsi"/>
          <w:sz w:val="22"/>
          <w:szCs w:val="22"/>
        </w:rPr>
        <w:t>évalués:</w:t>
      </w:r>
      <w:proofErr w:type="gramEnd"/>
    </w:p>
    <w:p w14:paraId="244EE1C3" w14:textId="12B253AD" w:rsidR="008F21B0" w:rsidRPr="00EB3F79" w:rsidRDefault="00320B91" w:rsidP="00AC124F">
      <w:pPr>
        <w:numPr>
          <w:ilvl w:val="2"/>
          <w:numId w:val="13"/>
        </w:numPr>
        <w:spacing w:after="240" w:line="280" w:lineRule="exact"/>
        <w:ind w:left="709"/>
        <w:jc w:val="both"/>
        <w:rPr>
          <w:rFonts w:ascii="Arial Narrow" w:hAnsi="Arial Narrow" w:cstheme="minorHAnsi"/>
          <w:sz w:val="22"/>
          <w:szCs w:val="22"/>
        </w:rPr>
      </w:pPr>
      <w:r w:rsidRPr="00EB3F79">
        <w:rPr>
          <w:rFonts w:ascii="Arial Narrow" w:hAnsi="Arial Narrow" w:cstheme="minorHAnsi"/>
          <w:sz w:val="22"/>
          <w:szCs w:val="22"/>
        </w:rPr>
        <w:t>R</w:t>
      </w:r>
      <w:r w:rsidR="008F21B0" w:rsidRPr="00EB3F79">
        <w:rPr>
          <w:rFonts w:ascii="Arial Narrow" w:hAnsi="Arial Narrow" w:cstheme="minorHAnsi"/>
          <w:sz w:val="22"/>
          <w:szCs w:val="22"/>
        </w:rPr>
        <w:t>espect de la date limite. À défaut, la demande sera automatiquement rejetée</w:t>
      </w:r>
      <w:r w:rsidRPr="00EB3F79">
        <w:rPr>
          <w:rFonts w:ascii="Arial Narrow" w:hAnsi="Arial Narrow" w:cstheme="minorHAnsi"/>
          <w:sz w:val="22"/>
          <w:szCs w:val="22"/>
        </w:rPr>
        <w:t>.</w:t>
      </w:r>
    </w:p>
    <w:p w14:paraId="0137BA8E" w14:textId="5D5E2231" w:rsidR="008F21B0" w:rsidRPr="00EB3F79" w:rsidRDefault="00320B91" w:rsidP="00AC124F">
      <w:pPr>
        <w:numPr>
          <w:ilvl w:val="0"/>
          <w:numId w:val="13"/>
        </w:numPr>
        <w:spacing w:after="240" w:line="280" w:lineRule="exact"/>
        <w:jc w:val="both"/>
        <w:rPr>
          <w:rFonts w:ascii="Arial Narrow" w:hAnsi="Arial Narrow" w:cstheme="minorHAnsi"/>
          <w:sz w:val="22"/>
          <w:szCs w:val="22"/>
        </w:rPr>
      </w:pPr>
      <w:r w:rsidRPr="00EB3F79">
        <w:rPr>
          <w:rFonts w:ascii="Arial Narrow" w:hAnsi="Arial Narrow" w:cstheme="minorHAnsi"/>
          <w:sz w:val="22"/>
          <w:szCs w:val="22"/>
        </w:rPr>
        <w:t>R</w:t>
      </w:r>
      <w:r w:rsidR="008F21B0" w:rsidRPr="00EB3F79">
        <w:rPr>
          <w:rFonts w:ascii="Arial Narrow" w:hAnsi="Arial Narrow" w:cstheme="minorHAnsi"/>
          <w:sz w:val="22"/>
          <w:szCs w:val="22"/>
        </w:rPr>
        <w:t xml:space="preserve">espect, par </w:t>
      </w:r>
      <w:r w:rsidR="00E64C0D" w:rsidRPr="00EB3F79">
        <w:rPr>
          <w:rFonts w:ascii="Arial Narrow" w:hAnsi="Arial Narrow" w:cstheme="minorHAnsi"/>
          <w:sz w:val="22"/>
          <w:szCs w:val="22"/>
        </w:rPr>
        <w:t>le formulaire</w:t>
      </w:r>
      <w:r w:rsidR="008F21B0" w:rsidRPr="00EB3F79">
        <w:rPr>
          <w:rFonts w:ascii="Arial Narrow" w:hAnsi="Arial Narrow" w:cstheme="minorHAnsi"/>
          <w:sz w:val="22"/>
          <w:szCs w:val="22"/>
        </w:rPr>
        <w:t xml:space="preserve"> de présentation, de tous les critères de la liste de contrôle figurant dans l</w:t>
      </w:r>
      <w:r w:rsidRPr="00EB3F79">
        <w:rPr>
          <w:rFonts w:ascii="Arial Narrow" w:hAnsi="Arial Narrow" w:cstheme="minorHAnsi"/>
          <w:sz w:val="22"/>
          <w:szCs w:val="22"/>
        </w:rPr>
        <w:t>’appel à projets</w:t>
      </w:r>
      <w:r w:rsidR="008F21B0" w:rsidRPr="00EB3F79">
        <w:rPr>
          <w:rFonts w:ascii="Arial Narrow" w:hAnsi="Arial Narrow" w:cstheme="minorHAnsi"/>
          <w:sz w:val="22"/>
          <w:szCs w:val="22"/>
        </w:rPr>
        <w:t xml:space="preserve"> du formulaire de demande de </w:t>
      </w:r>
      <w:r w:rsidR="00E55F5A" w:rsidRPr="00EB3F79">
        <w:rPr>
          <w:rFonts w:ascii="Arial Narrow" w:hAnsi="Arial Narrow" w:cstheme="minorHAnsi"/>
          <w:sz w:val="22"/>
          <w:szCs w:val="22"/>
        </w:rPr>
        <w:t>financement</w:t>
      </w:r>
      <w:r w:rsidR="008F21B0" w:rsidRPr="00EB3F79">
        <w:rPr>
          <w:rFonts w:ascii="Arial Narrow" w:hAnsi="Arial Narrow" w:cstheme="minorHAnsi"/>
          <w:sz w:val="22"/>
          <w:szCs w:val="22"/>
        </w:rPr>
        <w:t xml:space="preserve">. Cette évaluation comprend également une appréciation de l’éligibilité de l’action. Si l’une des informations demandées manque ou est incorrecte, la demande peut être rejetée pour ce </w:t>
      </w:r>
      <w:r w:rsidR="008F21B0" w:rsidRPr="00EB3F79">
        <w:rPr>
          <w:rFonts w:ascii="Arial Narrow" w:hAnsi="Arial Narrow" w:cstheme="minorHAnsi"/>
          <w:b/>
          <w:sz w:val="22"/>
          <w:szCs w:val="22"/>
          <w:u w:val="single"/>
        </w:rPr>
        <w:t>seul</w:t>
      </w:r>
      <w:r w:rsidR="008F21B0" w:rsidRPr="00EB3F79">
        <w:rPr>
          <w:rFonts w:ascii="Arial Narrow" w:hAnsi="Arial Narrow" w:cstheme="minorHAnsi"/>
          <w:sz w:val="22"/>
          <w:szCs w:val="22"/>
        </w:rPr>
        <w:t xml:space="preserve"> motif et elle ne sera pas évaluée plus avant.</w:t>
      </w:r>
    </w:p>
    <w:p w14:paraId="51FC7C5A" w14:textId="02C2B9EC" w:rsidR="008F21B0" w:rsidRPr="00EB3F79" w:rsidRDefault="008F21B0" w:rsidP="00320B91">
      <w:pPr>
        <w:spacing w:after="240" w:line="280" w:lineRule="exact"/>
        <w:jc w:val="both"/>
        <w:rPr>
          <w:rFonts w:ascii="Arial Narrow" w:hAnsi="Arial Narrow" w:cstheme="minorHAnsi"/>
          <w:sz w:val="22"/>
          <w:szCs w:val="22"/>
        </w:rPr>
      </w:pPr>
      <w:r w:rsidRPr="00EB3F79">
        <w:rPr>
          <w:rFonts w:ascii="Arial Narrow" w:hAnsi="Arial Narrow" w:cstheme="minorHAnsi"/>
          <w:sz w:val="22"/>
          <w:szCs w:val="22"/>
        </w:rPr>
        <w:t xml:space="preserve">Les </w:t>
      </w:r>
      <w:r w:rsidR="006F7DE7" w:rsidRPr="00EB3F79">
        <w:rPr>
          <w:rFonts w:ascii="Arial Narrow" w:hAnsi="Arial Narrow" w:cstheme="minorHAnsi"/>
          <w:sz w:val="22"/>
          <w:szCs w:val="22"/>
        </w:rPr>
        <w:t>formulaires</w:t>
      </w:r>
      <w:r w:rsidRPr="00EB3F79">
        <w:rPr>
          <w:rFonts w:ascii="Arial Narrow" w:hAnsi="Arial Narrow" w:cstheme="minorHAnsi"/>
          <w:sz w:val="22"/>
          <w:szCs w:val="22"/>
        </w:rPr>
        <w:t xml:space="preserve"> de présentation qui passent ce contrôle avec succès seront évaluées au regard de la pertinence et de la conception de l'action proposée.</w:t>
      </w:r>
      <w:r w:rsidR="005C1156">
        <w:rPr>
          <w:rFonts w:ascii="Arial Narrow" w:hAnsi="Arial Narrow" w:cstheme="minorHAnsi"/>
          <w:sz w:val="22"/>
          <w:szCs w:val="22"/>
        </w:rPr>
        <w:t xml:space="preserve"> Ensuite une évaluation opérationnelle et financière sera faite. Des critères de priorisation de 15 points seront attribués au projet répondant aux critères. </w:t>
      </w:r>
    </w:p>
    <w:p w14:paraId="28DDEC49" w14:textId="61E67D4E" w:rsidR="008F21B0" w:rsidRPr="00EB3F79" w:rsidRDefault="008F21B0" w:rsidP="00320B91">
      <w:pPr>
        <w:spacing w:after="240" w:line="280" w:lineRule="exact"/>
        <w:jc w:val="both"/>
        <w:rPr>
          <w:rFonts w:ascii="Arial Narrow" w:hAnsi="Arial Narrow" w:cstheme="minorHAnsi"/>
          <w:sz w:val="21"/>
          <w:szCs w:val="21"/>
        </w:rPr>
      </w:pPr>
      <w:r w:rsidRPr="00EB3F79">
        <w:rPr>
          <w:rFonts w:ascii="Arial Narrow" w:hAnsi="Arial Narrow" w:cstheme="minorHAnsi"/>
          <w:sz w:val="22"/>
          <w:szCs w:val="22"/>
        </w:rPr>
        <w:t xml:space="preserve">Les </w:t>
      </w:r>
      <w:r w:rsidR="006F7DE7" w:rsidRPr="00EB3F79">
        <w:rPr>
          <w:rFonts w:ascii="Arial Narrow" w:hAnsi="Arial Narrow" w:cstheme="minorHAnsi"/>
          <w:sz w:val="22"/>
          <w:szCs w:val="22"/>
        </w:rPr>
        <w:t xml:space="preserve">formulaires </w:t>
      </w:r>
      <w:r w:rsidRPr="00EB3F79">
        <w:rPr>
          <w:rFonts w:ascii="Arial Narrow" w:hAnsi="Arial Narrow" w:cstheme="minorHAnsi"/>
          <w:sz w:val="22"/>
          <w:szCs w:val="22"/>
        </w:rPr>
        <w:t xml:space="preserve">de présentation se verront attribuer une </w:t>
      </w:r>
      <w:r w:rsidRPr="00F76377">
        <w:rPr>
          <w:rFonts w:ascii="Arial Narrow" w:hAnsi="Arial Narrow" w:cstheme="minorHAnsi"/>
          <w:sz w:val="22"/>
          <w:szCs w:val="22"/>
        </w:rPr>
        <w:t xml:space="preserve">note globale sur </w:t>
      </w:r>
      <w:r w:rsidR="00F76377" w:rsidRPr="00F76377">
        <w:rPr>
          <w:rFonts w:ascii="Arial Narrow" w:hAnsi="Arial Narrow" w:cstheme="minorHAnsi"/>
          <w:b/>
          <w:bCs/>
          <w:sz w:val="22"/>
          <w:szCs w:val="22"/>
        </w:rPr>
        <w:t>100</w:t>
      </w:r>
      <w:r w:rsidRPr="00EB3F79">
        <w:rPr>
          <w:rFonts w:ascii="Arial Narrow" w:hAnsi="Arial Narrow" w:cstheme="minorHAnsi"/>
          <w:sz w:val="22"/>
          <w:szCs w:val="22"/>
        </w:rPr>
        <w:t xml:space="preserve">, ventilée suivant la grille d'évaluation </w:t>
      </w:r>
      <w:r w:rsidR="006F7DE7" w:rsidRPr="00EB3F79">
        <w:rPr>
          <w:rFonts w:ascii="Arial Narrow" w:hAnsi="Arial Narrow" w:cstheme="minorHAnsi"/>
          <w:sz w:val="22"/>
          <w:szCs w:val="22"/>
        </w:rPr>
        <w:t>en annexe</w:t>
      </w:r>
      <w:r w:rsidRPr="00EB3F79">
        <w:rPr>
          <w:rFonts w:ascii="Arial Narrow" w:hAnsi="Arial Narrow" w:cstheme="minorHAnsi"/>
          <w:sz w:val="22"/>
          <w:szCs w:val="22"/>
        </w:rPr>
        <w:t>. L'évaluation permettra aussi de vérifier la conformité avec les instructions relatives à</w:t>
      </w:r>
      <w:r w:rsidRPr="00EB3F79">
        <w:rPr>
          <w:rFonts w:ascii="Arial Narrow" w:hAnsi="Arial Narrow" w:cstheme="minorHAnsi"/>
          <w:sz w:val="21"/>
          <w:szCs w:val="21"/>
        </w:rPr>
        <w:t xml:space="preserve"> la manière de remplir </w:t>
      </w:r>
      <w:r w:rsidR="006F7DE7" w:rsidRPr="00EB3F79">
        <w:rPr>
          <w:rFonts w:ascii="Arial Narrow" w:hAnsi="Arial Narrow" w:cstheme="minorHAnsi"/>
          <w:sz w:val="21"/>
          <w:szCs w:val="21"/>
        </w:rPr>
        <w:t>les formulaires</w:t>
      </w:r>
      <w:r w:rsidRPr="00EB3F79">
        <w:rPr>
          <w:rFonts w:ascii="Arial Narrow" w:hAnsi="Arial Narrow" w:cstheme="minorHAnsi"/>
          <w:sz w:val="21"/>
          <w:szCs w:val="21"/>
        </w:rPr>
        <w:t xml:space="preserve"> de présentation</w:t>
      </w:r>
      <w:r w:rsidR="006F7DE7" w:rsidRPr="00EB3F79">
        <w:rPr>
          <w:rFonts w:ascii="Arial Narrow" w:hAnsi="Arial Narrow" w:cstheme="minorHAnsi"/>
          <w:sz w:val="21"/>
          <w:szCs w:val="21"/>
        </w:rPr>
        <w:t xml:space="preserve">. </w:t>
      </w:r>
      <w:bookmarkStart w:id="35" w:name="_Toc159211906"/>
      <w:bookmarkStart w:id="36" w:name="_Toc159212662"/>
      <w:bookmarkStart w:id="37" w:name="_Toc159212881"/>
      <w:bookmarkStart w:id="38" w:name="_Toc159213197"/>
      <w:r w:rsidR="005C1156">
        <w:rPr>
          <w:rFonts w:ascii="Arial Narrow" w:hAnsi="Arial Narrow" w:cstheme="minorHAnsi"/>
          <w:sz w:val="21"/>
          <w:szCs w:val="21"/>
        </w:rPr>
        <w:t>(CF en Annexe B les critères de sélection et d’évaluation.</w:t>
      </w:r>
    </w:p>
    <w:bookmarkEnd w:id="35"/>
    <w:bookmarkEnd w:id="36"/>
    <w:bookmarkEnd w:id="37"/>
    <w:bookmarkEnd w:id="38"/>
    <w:p w14:paraId="72335C3C" w14:textId="77777777" w:rsidR="008F21B0" w:rsidRPr="00EB3F79" w:rsidRDefault="008F21B0" w:rsidP="00D92949">
      <w:pPr>
        <w:spacing w:after="240" w:line="280" w:lineRule="exact"/>
        <w:jc w:val="both"/>
        <w:rPr>
          <w:rFonts w:ascii="Arial Narrow" w:hAnsi="Arial Narrow" w:cstheme="minorHAnsi"/>
          <w:b/>
          <w:bCs/>
          <w:sz w:val="21"/>
          <w:szCs w:val="21"/>
        </w:rPr>
      </w:pPr>
      <w:r w:rsidRPr="00EB3F79">
        <w:rPr>
          <w:rFonts w:ascii="Arial Narrow" w:hAnsi="Arial Narrow" w:cstheme="minorHAnsi"/>
          <w:b/>
          <w:bCs/>
          <w:sz w:val="21"/>
          <w:szCs w:val="21"/>
        </w:rPr>
        <w:t>Sélection provisoire</w:t>
      </w:r>
    </w:p>
    <w:p w14:paraId="37665FA9" w14:textId="3FD964BF" w:rsidR="008F21B0" w:rsidRPr="00EB3F79" w:rsidRDefault="008F21B0" w:rsidP="00D92949">
      <w:pPr>
        <w:spacing w:after="240" w:line="280" w:lineRule="exact"/>
        <w:jc w:val="both"/>
        <w:rPr>
          <w:rFonts w:ascii="Arial Narrow" w:hAnsi="Arial Narrow" w:cstheme="minorHAnsi"/>
          <w:sz w:val="21"/>
          <w:szCs w:val="21"/>
        </w:rPr>
      </w:pPr>
      <w:r w:rsidRPr="00EB3F79">
        <w:rPr>
          <w:rFonts w:ascii="Arial Narrow" w:hAnsi="Arial Narrow" w:cstheme="minorHAnsi"/>
          <w:sz w:val="21"/>
          <w:szCs w:val="21"/>
        </w:rPr>
        <w:t xml:space="preserve">Après l’évaluation, un tableau est établi, reprenant l’ensemble des demandes classées suivant la note qu’elles ont obtenue. Les demandes ayant obtenu la meilleure note sont provisoirement sélectionnées jusqu’à épuisement du budget disponible pour le présent appel à </w:t>
      </w:r>
      <w:r w:rsidR="00CA079C" w:rsidRPr="00EB3F79">
        <w:rPr>
          <w:rFonts w:ascii="Arial Narrow" w:hAnsi="Arial Narrow" w:cstheme="minorHAnsi"/>
          <w:sz w:val="21"/>
          <w:szCs w:val="21"/>
        </w:rPr>
        <w:t>projets</w:t>
      </w:r>
      <w:r w:rsidRPr="00EB3F79">
        <w:rPr>
          <w:rFonts w:ascii="Arial Narrow" w:hAnsi="Arial Narrow" w:cstheme="minorHAnsi"/>
          <w:sz w:val="21"/>
          <w:szCs w:val="21"/>
        </w:rPr>
        <w:t>. En outre, une liste de réserve est établie suivant les mêmes critères. Cette liste sera utilisée si d’autres fonds deviennent disponibles pendant sa période de validité.</w:t>
      </w:r>
    </w:p>
    <w:p w14:paraId="11FAD58C" w14:textId="2C9F9C49" w:rsidR="006F7DE7" w:rsidRPr="00EB3F79" w:rsidRDefault="006F7DE7" w:rsidP="00D92949">
      <w:pPr>
        <w:spacing w:after="240" w:line="280" w:lineRule="exact"/>
        <w:jc w:val="both"/>
        <w:rPr>
          <w:rFonts w:ascii="Arial Narrow" w:hAnsi="Arial Narrow" w:cstheme="minorHAnsi"/>
          <w:sz w:val="21"/>
          <w:szCs w:val="21"/>
        </w:rPr>
      </w:pPr>
      <w:r w:rsidRPr="00EB3F79">
        <w:rPr>
          <w:rFonts w:ascii="Arial Narrow" w:hAnsi="Arial Narrow" w:cstheme="minorHAnsi"/>
          <w:sz w:val="21"/>
          <w:szCs w:val="21"/>
        </w:rPr>
        <w:t xml:space="preserve">Après l'évaluation des formulaires de présentation, </w:t>
      </w:r>
      <w:r w:rsidR="00F76377" w:rsidRPr="00F76377">
        <w:rPr>
          <w:rFonts w:ascii="Arial Narrow" w:hAnsi="Arial Narrow" w:cstheme="minorHAnsi"/>
          <w:b/>
          <w:bCs/>
          <w:sz w:val="21"/>
          <w:szCs w:val="21"/>
        </w:rPr>
        <w:t>CONSULT STEP</w:t>
      </w:r>
      <w:r w:rsidRPr="00EB3F79">
        <w:rPr>
          <w:rFonts w:ascii="Arial Narrow" w:hAnsi="Arial Narrow" w:cstheme="minorHAnsi"/>
          <w:sz w:val="21"/>
          <w:szCs w:val="21"/>
        </w:rPr>
        <w:t xml:space="preserve"> enverra à tous les demandeurs une lettre leur indiquant si leur demande a été soumise avant la date limite, les informant du numéro de référence qui leur a été attribué, de l’évaluation ou non de leur formulaire de présentation et des résultats de cette évaluation. Les demandeurs sélectionnés sont ensuite invités à participer à la formation sur la finalisation des projets pour l’élaboration de la demande complète.</w:t>
      </w:r>
    </w:p>
    <w:p w14:paraId="6E841DFC" w14:textId="77777777" w:rsidR="008F21B0" w:rsidRPr="00EB3F79" w:rsidRDefault="008F21B0" w:rsidP="00D92949">
      <w:pPr>
        <w:pStyle w:val="Titre2"/>
        <w:spacing w:before="480" w:after="240"/>
        <w:ind w:left="578" w:hanging="578"/>
        <w:rPr>
          <w:rFonts w:ascii="Arial Narrow" w:hAnsi="Arial Narrow" w:cstheme="minorHAnsi"/>
          <w:i w:val="0"/>
          <w:iCs w:val="0"/>
          <w:sz w:val="22"/>
          <w:szCs w:val="22"/>
        </w:rPr>
      </w:pPr>
      <w:bookmarkStart w:id="39" w:name="_Toc437893861"/>
      <w:bookmarkStart w:id="40" w:name="_Toc528739523"/>
      <w:bookmarkStart w:id="41" w:name="_Toc86748015"/>
      <w:r w:rsidRPr="00EB3F79">
        <w:rPr>
          <w:rFonts w:ascii="Arial Narrow" w:hAnsi="Arial Narrow" w:cstheme="minorHAnsi"/>
          <w:i w:val="0"/>
          <w:iCs w:val="0"/>
          <w:sz w:val="22"/>
          <w:szCs w:val="22"/>
        </w:rPr>
        <w:lastRenderedPageBreak/>
        <w:t>Notification de la décision de l'administration contractante</w:t>
      </w:r>
      <w:bookmarkEnd w:id="39"/>
      <w:bookmarkEnd w:id="40"/>
      <w:bookmarkEnd w:id="41"/>
    </w:p>
    <w:p w14:paraId="5D7F42EF" w14:textId="77777777" w:rsidR="008F21B0" w:rsidRPr="00EB3F79" w:rsidRDefault="008F21B0" w:rsidP="00D92949">
      <w:pPr>
        <w:pStyle w:val="Titre3"/>
        <w:rPr>
          <w:rFonts w:ascii="Arial Narrow" w:hAnsi="Arial Narrow" w:cstheme="minorHAnsi"/>
        </w:rPr>
      </w:pPr>
      <w:bookmarkStart w:id="42" w:name="_Toc437893862"/>
      <w:bookmarkStart w:id="43" w:name="_Toc528739524"/>
      <w:r w:rsidRPr="00EB3F79">
        <w:rPr>
          <w:rFonts w:ascii="Arial Narrow" w:hAnsi="Arial Narrow" w:cstheme="minorHAnsi"/>
        </w:rPr>
        <w:t>Contenu de la décision</w:t>
      </w:r>
      <w:bookmarkEnd w:id="42"/>
      <w:bookmarkEnd w:id="43"/>
    </w:p>
    <w:p w14:paraId="7637A45C" w14:textId="77777777" w:rsidR="008F21B0" w:rsidRPr="00EB3F79" w:rsidRDefault="008F21B0" w:rsidP="00D92949">
      <w:pPr>
        <w:spacing w:after="240" w:line="280" w:lineRule="exact"/>
        <w:jc w:val="both"/>
        <w:rPr>
          <w:rFonts w:ascii="Arial Narrow" w:hAnsi="Arial Narrow" w:cstheme="minorHAnsi"/>
          <w:sz w:val="21"/>
          <w:szCs w:val="21"/>
        </w:rPr>
      </w:pPr>
      <w:r w:rsidRPr="00EB3F79">
        <w:rPr>
          <w:rFonts w:ascii="Arial Narrow" w:hAnsi="Arial Narrow" w:cstheme="minorHAnsi"/>
          <w:sz w:val="21"/>
          <w:szCs w:val="21"/>
        </w:rPr>
        <w:t xml:space="preserve">Les demandeurs chefs de file sont informés par écrit de la décision de l’administration contractante concernant leur demande et, en cas de rejet, des raisons de cette décision négative. </w:t>
      </w:r>
    </w:p>
    <w:p w14:paraId="4FA95FF2" w14:textId="3EDF3A2B" w:rsidR="008F21B0" w:rsidRPr="00EB3F79" w:rsidRDefault="008F21B0" w:rsidP="00D92949">
      <w:pPr>
        <w:spacing w:after="240" w:line="280" w:lineRule="exact"/>
        <w:jc w:val="both"/>
        <w:rPr>
          <w:rFonts w:ascii="Arial Narrow" w:hAnsi="Arial Narrow" w:cstheme="minorHAnsi"/>
          <w:sz w:val="21"/>
          <w:szCs w:val="21"/>
        </w:rPr>
      </w:pPr>
      <w:r w:rsidRPr="00EB3F79">
        <w:rPr>
          <w:rFonts w:ascii="Arial Narrow" w:hAnsi="Arial Narrow" w:cstheme="minorHAnsi"/>
          <w:sz w:val="21"/>
          <w:szCs w:val="21"/>
        </w:rPr>
        <w:t xml:space="preserve">Si un demandeur s’estime lésé par une erreur ou irrégularité commise dans le cadre de la procédure d'attribution, il peut introduire une </w:t>
      </w:r>
      <w:r w:rsidR="009856BB" w:rsidRPr="00EB3F79">
        <w:rPr>
          <w:rFonts w:ascii="Arial Narrow" w:hAnsi="Arial Narrow" w:cstheme="minorHAnsi"/>
          <w:sz w:val="21"/>
          <w:szCs w:val="21"/>
        </w:rPr>
        <w:t>réclamation</w:t>
      </w:r>
      <w:r w:rsidRPr="00EB3F79">
        <w:rPr>
          <w:rFonts w:ascii="Arial Narrow" w:hAnsi="Arial Narrow" w:cstheme="minorHAnsi"/>
          <w:sz w:val="21"/>
          <w:szCs w:val="21"/>
        </w:rPr>
        <w:t xml:space="preserve">. </w:t>
      </w:r>
    </w:p>
    <w:p w14:paraId="2657D32B" w14:textId="2D0F2443" w:rsidR="008F21B0" w:rsidRPr="00EB3F79" w:rsidRDefault="008F21B0" w:rsidP="008F21B0">
      <w:pPr>
        <w:pStyle w:val="Titre3"/>
        <w:rPr>
          <w:rFonts w:ascii="Arial Narrow" w:hAnsi="Arial Narrow" w:cstheme="minorHAnsi"/>
        </w:rPr>
      </w:pPr>
      <w:bookmarkStart w:id="44" w:name="_Toc437893863"/>
      <w:bookmarkStart w:id="45" w:name="_Toc528739525"/>
      <w:r w:rsidRPr="00EB3F79">
        <w:rPr>
          <w:rFonts w:ascii="Arial Narrow" w:hAnsi="Arial Narrow" w:cstheme="minorHAnsi"/>
        </w:rPr>
        <w:t>Calendrier indicatif</w:t>
      </w:r>
      <w:bookmarkEnd w:id="44"/>
      <w:bookmarkEnd w:id="45"/>
      <w:r w:rsidRPr="00EB3F79">
        <w:rPr>
          <w:rFonts w:ascii="Arial Narrow" w:hAnsi="Arial Narrow" w:cs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9"/>
        <w:gridCol w:w="2873"/>
        <w:gridCol w:w="798"/>
      </w:tblGrid>
      <w:tr w:rsidR="009856BB" w:rsidRPr="00EB3F79" w14:paraId="7B677BE7" w14:textId="77777777" w:rsidTr="000F255E">
        <w:trPr>
          <w:trHeight w:val="510"/>
        </w:trPr>
        <w:tc>
          <w:tcPr>
            <w:tcW w:w="3001" w:type="pct"/>
            <w:tcBorders>
              <w:bottom w:val="nil"/>
            </w:tcBorders>
            <w:vAlign w:val="center"/>
          </w:tcPr>
          <w:p w14:paraId="798F8405" w14:textId="77777777" w:rsidR="009856BB" w:rsidRPr="00EB3F79" w:rsidRDefault="009856BB" w:rsidP="000C1942">
            <w:pPr>
              <w:pStyle w:val="Sansinterligne"/>
              <w:rPr>
                <w:rFonts w:ascii="Arial Narrow" w:hAnsi="Arial Narrow" w:cstheme="minorHAnsi"/>
                <w:b/>
                <w:bCs/>
              </w:rPr>
            </w:pPr>
          </w:p>
        </w:tc>
        <w:tc>
          <w:tcPr>
            <w:tcW w:w="1612" w:type="pct"/>
            <w:shd w:val="clear" w:color="auto" w:fill="EDEDED" w:themeFill="accent3" w:themeFillTint="33"/>
            <w:vAlign w:val="center"/>
          </w:tcPr>
          <w:p w14:paraId="11C8BEBD" w14:textId="77777777" w:rsidR="009856BB" w:rsidRPr="00EB3F79" w:rsidRDefault="009856BB" w:rsidP="000C1942">
            <w:pPr>
              <w:pStyle w:val="Sansinterligne"/>
              <w:jc w:val="center"/>
              <w:rPr>
                <w:rFonts w:ascii="Arial Narrow" w:hAnsi="Arial Narrow" w:cstheme="minorHAnsi"/>
                <w:b/>
              </w:rPr>
            </w:pPr>
            <w:r w:rsidRPr="00EB3F79">
              <w:rPr>
                <w:rFonts w:ascii="Arial Narrow" w:hAnsi="Arial Narrow" w:cstheme="minorHAnsi"/>
                <w:b/>
              </w:rPr>
              <w:t>Date</w:t>
            </w:r>
          </w:p>
        </w:tc>
        <w:tc>
          <w:tcPr>
            <w:tcW w:w="387" w:type="pct"/>
            <w:tcBorders>
              <w:bottom w:val="nil"/>
            </w:tcBorders>
            <w:shd w:val="clear" w:color="auto" w:fill="EDEDED" w:themeFill="accent3" w:themeFillTint="33"/>
            <w:vAlign w:val="center"/>
          </w:tcPr>
          <w:p w14:paraId="5D4A0325" w14:textId="77777777" w:rsidR="009856BB" w:rsidRPr="00EB3F79" w:rsidRDefault="009856BB" w:rsidP="000C1942">
            <w:pPr>
              <w:pStyle w:val="Sansinterligne"/>
              <w:jc w:val="center"/>
              <w:rPr>
                <w:rFonts w:ascii="Arial Narrow" w:hAnsi="Arial Narrow" w:cstheme="minorHAnsi"/>
                <w:b/>
              </w:rPr>
            </w:pPr>
            <w:r w:rsidRPr="00EB3F79">
              <w:rPr>
                <w:rFonts w:ascii="Arial Narrow" w:hAnsi="Arial Narrow" w:cstheme="minorHAnsi"/>
                <w:b/>
              </w:rPr>
              <w:t>Heure*</w:t>
            </w:r>
          </w:p>
        </w:tc>
      </w:tr>
      <w:tr w:rsidR="009856BB" w:rsidRPr="00EB3F79" w14:paraId="3CF3F286" w14:textId="77777777" w:rsidTr="000F255E">
        <w:trPr>
          <w:trHeight w:val="510"/>
        </w:trPr>
        <w:tc>
          <w:tcPr>
            <w:tcW w:w="3001" w:type="pct"/>
            <w:shd w:val="clear" w:color="auto" w:fill="EDEDED" w:themeFill="accent3" w:themeFillTint="33"/>
            <w:vAlign w:val="center"/>
          </w:tcPr>
          <w:p w14:paraId="4C094879" w14:textId="77777777" w:rsidR="009856BB" w:rsidRPr="00EB3F79" w:rsidRDefault="009856BB" w:rsidP="000C1942">
            <w:pPr>
              <w:pStyle w:val="Sansinterligne"/>
              <w:rPr>
                <w:rFonts w:ascii="Arial Narrow" w:hAnsi="Arial Narrow" w:cstheme="minorHAnsi"/>
                <w:b/>
                <w:bCs/>
              </w:rPr>
            </w:pPr>
            <w:r w:rsidRPr="00EB3F79">
              <w:rPr>
                <w:rFonts w:ascii="Arial Narrow" w:hAnsi="Arial Narrow" w:cstheme="minorHAnsi"/>
                <w:b/>
                <w:bCs/>
              </w:rPr>
              <w:t xml:space="preserve">Lancement du projet et l’Appel à propositions  </w:t>
            </w:r>
          </w:p>
        </w:tc>
        <w:tc>
          <w:tcPr>
            <w:tcW w:w="1612" w:type="pct"/>
            <w:vAlign w:val="center"/>
          </w:tcPr>
          <w:p w14:paraId="1B2E3807" w14:textId="7A018B59" w:rsidR="009856BB" w:rsidRPr="00EB3F79" w:rsidRDefault="00294E3A" w:rsidP="000C1942">
            <w:pPr>
              <w:pStyle w:val="Sansinterligne"/>
              <w:jc w:val="center"/>
              <w:rPr>
                <w:rFonts w:ascii="Arial Narrow" w:hAnsi="Arial Narrow" w:cstheme="minorHAnsi"/>
              </w:rPr>
            </w:pPr>
            <w:r>
              <w:rPr>
                <w:rFonts w:ascii="Arial Narrow" w:hAnsi="Arial Narrow" w:cstheme="minorHAnsi"/>
              </w:rPr>
              <w:t>20 décembre</w:t>
            </w:r>
          </w:p>
        </w:tc>
        <w:tc>
          <w:tcPr>
            <w:tcW w:w="387" w:type="pct"/>
            <w:vAlign w:val="center"/>
          </w:tcPr>
          <w:p w14:paraId="572837DD" w14:textId="77777777" w:rsidR="009856BB" w:rsidRPr="00EB3F79" w:rsidRDefault="009856BB" w:rsidP="000C1942">
            <w:pPr>
              <w:pStyle w:val="Sansinterligne"/>
              <w:jc w:val="center"/>
              <w:rPr>
                <w:rFonts w:ascii="Arial Narrow" w:hAnsi="Arial Narrow" w:cstheme="minorHAnsi"/>
              </w:rPr>
            </w:pPr>
          </w:p>
        </w:tc>
      </w:tr>
      <w:tr w:rsidR="009856BB" w:rsidRPr="00EB3F79" w14:paraId="494BD0BE" w14:textId="77777777" w:rsidTr="000F255E">
        <w:trPr>
          <w:trHeight w:val="510"/>
        </w:trPr>
        <w:tc>
          <w:tcPr>
            <w:tcW w:w="3001" w:type="pct"/>
            <w:shd w:val="clear" w:color="auto" w:fill="EDEDED" w:themeFill="accent3" w:themeFillTint="33"/>
            <w:vAlign w:val="center"/>
          </w:tcPr>
          <w:p w14:paraId="75ABE554" w14:textId="77777777" w:rsidR="009856BB" w:rsidRPr="00EB3F79" w:rsidRDefault="009856BB" w:rsidP="000C1942">
            <w:pPr>
              <w:pStyle w:val="Sansinterligne"/>
              <w:rPr>
                <w:rFonts w:ascii="Arial Narrow" w:hAnsi="Arial Narrow" w:cstheme="minorHAnsi"/>
                <w:b/>
                <w:bCs/>
              </w:rPr>
            </w:pPr>
            <w:r w:rsidRPr="00EB3F79">
              <w:rPr>
                <w:rFonts w:ascii="Arial Narrow" w:hAnsi="Arial Narrow" w:cstheme="minorHAnsi"/>
                <w:b/>
                <w:bCs/>
              </w:rPr>
              <w:t>Atelier d’orientation et d’information organisées dans les 15 cercles ciblés</w:t>
            </w:r>
          </w:p>
        </w:tc>
        <w:tc>
          <w:tcPr>
            <w:tcW w:w="1612" w:type="pct"/>
            <w:vAlign w:val="center"/>
          </w:tcPr>
          <w:p w14:paraId="5E89C1DF" w14:textId="5004FDC4" w:rsidR="009856BB" w:rsidRPr="00EB3F79" w:rsidRDefault="00294E3A" w:rsidP="000C1942">
            <w:pPr>
              <w:pStyle w:val="Sansinterligne"/>
              <w:jc w:val="center"/>
              <w:rPr>
                <w:rFonts w:ascii="Arial Narrow" w:hAnsi="Arial Narrow" w:cstheme="minorHAnsi"/>
              </w:rPr>
            </w:pPr>
            <w:r>
              <w:rPr>
                <w:rFonts w:ascii="Arial Narrow" w:hAnsi="Arial Narrow" w:cstheme="minorHAnsi"/>
              </w:rPr>
              <w:t>A partir du 20 décembre</w:t>
            </w:r>
          </w:p>
        </w:tc>
        <w:tc>
          <w:tcPr>
            <w:tcW w:w="387" w:type="pct"/>
            <w:vAlign w:val="center"/>
          </w:tcPr>
          <w:p w14:paraId="65DF79AD" w14:textId="77777777" w:rsidR="009856BB" w:rsidRPr="00EB3F79" w:rsidRDefault="009856BB" w:rsidP="000C1942">
            <w:pPr>
              <w:pStyle w:val="Sansinterligne"/>
              <w:jc w:val="center"/>
              <w:rPr>
                <w:rFonts w:ascii="Arial Narrow" w:hAnsi="Arial Narrow" w:cstheme="minorHAnsi"/>
              </w:rPr>
            </w:pPr>
          </w:p>
        </w:tc>
      </w:tr>
      <w:tr w:rsidR="009856BB" w:rsidRPr="00EB3F79" w14:paraId="043E7FD2" w14:textId="77777777" w:rsidTr="000F255E">
        <w:trPr>
          <w:trHeight w:val="510"/>
        </w:trPr>
        <w:tc>
          <w:tcPr>
            <w:tcW w:w="3001" w:type="pct"/>
            <w:shd w:val="clear" w:color="auto" w:fill="EDEDED" w:themeFill="accent3" w:themeFillTint="33"/>
            <w:vAlign w:val="center"/>
          </w:tcPr>
          <w:p w14:paraId="7C93DC44" w14:textId="77777777" w:rsidR="009856BB" w:rsidRPr="00EB3F79" w:rsidRDefault="009856BB" w:rsidP="000C1942">
            <w:pPr>
              <w:pStyle w:val="Sansinterligne"/>
              <w:rPr>
                <w:rFonts w:ascii="Arial Narrow" w:hAnsi="Arial Narrow" w:cstheme="minorHAnsi"/>
                <w:b/>
                <w:bCs/>
              </w:rPr>
            </w:pPr>
            <w:r w:rsidRPr="00EB3F79">
              <w:rPr>
                <w:rFonts w:ascii="Arial Narrow" w:hAnsi="Arial Narrow" w:cstheme="minorHAnsi"/>
                <w:b/>
                <w:bCs/>
              </w:rPr>
              <w:t xml:space="preserve">Date limite de soumission des fiches de présentation des projets </w:t>
            </w:r>
          </w:p>
        </w:tc>
        <w:tc>
          <w:tcPr>
            <w:tcW w:w="1612" w:type="pct"/>
            <w:vAlign w:val="center"/>
          </w:tcPr>
          <w:p w14:paraId="4F761556" w14:textId="35D9E07C" w:rsidR="009856BB" w:rsidRPr="00EB3F79" w:rsidRDefault="009856BB" w:rsidP="000C1942">
            <w:pPr>
              <w:pStyle w:val="Sansinterligne"/>
              <w:jc w:val="center"/>
              <w:rPr>
                <w:rFonts w:ascii="Arial Narrow" w:hAnsi="Arial Narrow" w:cstheme="minorHAnsi"/>
              </w:rPr>
            </w:pPr>
            <w:r w:rsidRPr="00EB3F79">
              <w:rPr>
                <w:rFonts w:ascii="Arial Narrow" w:hAnsi="Arial Narrow" w:cstheme="minorHAnsi"/>
              </w:rPr>
              <w:t>2</w:t>
            </w:r>
            <w:r w:rsidR="00294E3A">
              <w:rPr>
                <w:rFonts w:ascii="Arial Narrow" w:hAnsi="Arial Narrow" w:cstheme="minorHAnsi"/>
              </w:rPr>
              <w:t>4</w:t>
            </w:r>
            <w:r w:rsidRPr="00EB3F79">
              <w:rPr>
                <w:rFonts w:ascii="Arial Narrow" w:hAnsi="Arial Narrow" w:cstheme="minorHAnsi"/>
              </w:rPr>
              <w:t xml:space="preserve"> </w:t>
            </w:r>
            <w:r w:rsidR="00256781">
              <w:rPr>
                <w:rFonts w:ascii="Arial Narrow" w:hAnsi="Arial Narrow" w:cstheme="minorHAnsi"/>
              </w:rPr>
              <w:t>janvier</w:t>
            </w:r>
            <w:r w:rsidR="00294E3A">
              <w:rPr>
                <w:rFonts w:ascii="Arial Narrow" w:hAnsi="Arial Narrow" w:cstheme="minorHAnsi"/>
              </w:rPr>
              <w:t xml:space="preserve"> </w:t>
            </w:r>
            <w:r w:rsidRPr="00EB3F79">
              <w:rPr>
                <w:rFonts w:ascii="Arial Narrow" w:hAnsi="Arial Narrow" w:cstheme="minorHAnsi"/>
              </w:rPr>
              <w:t>202</w:t>
            </w:r>
            <w:r w:rsidR="00294E3A">
              <w:rPr>
                <w:rFonts w:ascii="Arial Narrow" w:hAnsi="Arial Narrow" w:cstheme="minorHAnsi"/>
              </w:rPr>
              <w:t>2</w:t>
            </w:r>
          </w:p>
        </w:tc>
        <w:tc>
          <w:tcPr>
            <w:tcW w:w="387" w:type="pct"/>
            <w:vAlign w:val="center"/>
          </w:tcPr>
          <w:p w14:paraId="001D6F2B" w14:textId="77777777" w:rsidR="009856BB" w:rsidRPr="00EB3F79" w:rsidRDefault="009856BB" w:rsidP="000C1942">
            <w:pPr>
              <w:pStyle w:val="Sansinterligne"/>
              <w:jc w:val="center"/>
              <w:rPr>
                <w:rFonts w:ascii="Arial Narrow" w:hAnsi="Arial Narrow" w:cstheme="minorHAnsi"/>
              </w:rPr>
            </w:pPr>
          </w:p>
        </w:tc>
      </w:tr>
      <w:tr w:rsidR="009856BB" w:rsidRPr="00EB3F79" w14:paraId="6C236A14" w14:textId="77777777" w:rsidTr="000F255E">
        <w:trPr>
          <w:trHeight w:val="510"/>
        </w:trPr>
        <w:tc>
          <w:tcPr>
            <w:tcW w:w="3001" w:type="pct"/>
            <w:shd w:val="clear" w:color="auto" w:fill="EDEDED" w:themeFill="accent3" w:themeFillTint="33"/>
            <w:vAlign w:val="center"/>
          </w:tcPr>
          <w:p w14:paraId="6CBA3B6F" w14:textId="77777777" w:rsidR="009856BB" w:rsidRPr="00EB3F79" w:rsidRDefault="009856BB" w:rsidP="000C1942">
            <w:pPr>
              <w:pStyle w:val="Sansinterligne"/>
              <w:rPr>
                <w:rFonts w:ascii="Arial Narrow" w:hAnsi="Arial Narrow" w:cstheme="minorHAnsi"/>
                <w:b/>
                <w:bCs/>
              </w:rPr>
            </w:pPr>
            <w:r w:rsidRPr="00EB3F79">
              <w:rPr>
                <w:rFonts w:ascii="Arial Narrow" w:hAnsi="Arial Narrow" w:cstheme="minorHAnsi"/>
                <w:b/>
                <w:bCs/>
              </w:rPr>
              <w:t xml:space="preserve">Trie, classement et enregistrement des demandes reçues. </w:t>
            </w:r>
          </w:p>
        </w:tc>
        <w:tc>
          <w:tcPr>
            <w:tcW w:w="1612" w:type="pct"/>
            <w:vAlign w:val="center"/>
          </w:tcPr>
          <w:p w14:paraId="3F86F69D" w14:textId="28E27059" w:rsidR="009856BB" w:rsidRPr="00EB3F79" w:rsidRDefault="009856BB" w:rsidP="000C1942">
            <w:pPr>
              <w:pStyle w:val="Sansinterligne"/>
              <w:jc w:val="center"/>
              <w:rPr>
                <w:rFonts w:ascii="Arial Narrow" w:hAnsi="Arial Narrow" w:cstheme="minorHAnsi"/>
              </w:rPr>
            </w:pPr>
            <w:r w:rsidRPr="00EB3F79">
              <w:rPr>
                <w:rFonts w:ascii="Arial Narrow" w:hAnsi="Arial Narrow" w:cstheme="minorHAnsi"/>
              </w:rPr>
              <w:t>Du 2</w:t>
            </w:r>
            <w:r w:rsidR="00294E3A">
              <w:rPr>
                <w:rFonts w:ascii="Arial Narrow" w:hAnsi="Arial Narrow" w:cstheme="minorHAnsi"/>
              </w:rPr>
              <w:t>5</w:t>
            </w:r>
            <w:r w:rsidRPr="00EB3F79">
              <w:rPr>
                <w:rFonts w:ascii="Arial Narrow" w:hAnsi="Arial Narrow" w:cstheme="minorHAnsi"/>
              </w:rPr>
              <w:t xml:space="preserve"> au 2</w:t>
            </w:r>
            <w:r w:rsidR="00294E3A">
              <w:rPr>
                <w:rFonts w:ascii="Arial Narrow" w:hAnsi="Arial Narrow" w:cstheme="minorHAnsi"/>
              </w:rPr>
              <w:t>8 janvier</w:t>
            </w:r>
            <w:r w:rsidRPr="00EB3F79">
              <w:rPr>
                <w:rFonts w:ascii="Arial Narrow" w:hAnsi="Arial Narrow" w:cstheme="minorHAnsi"/>
              </w:rPr>
              <w:t xml:space="preserve"> 202</w:t>
            </w:r>
            <w:r w:rsidR="00294E3A">
              <w:rPr>
                <w:rFonts w:ascii="Arial Narrow" w:hAnsi="Arial Narrow" w:cstheme="minorHAnsi"/>
              </w:rPr>
              <w:t>2</w:t>
            </w:r>
          </w:p>
        </w:tc>
        <w:tc>
          <w:tcPr>
            <w:tcW w:w="387" w:type="pct"/>
            <w:vAlign w:val="center"/>
          </w:tcPr>
          <w:p w14:paraId="37AFBE47" w14:textId="77777777" w:rsidR="009856BB" w:rsidRPr="00EB3F79" w:rsidRDefault="009856BB" w:rsidP="000C1942">
            <w:pPr>
              <w:pStyle w:val="Sansinterligne"/>
              <w:jc w:val="center"/>
              <w:rPr>
                <w:rFonts w:ascii="Arial Narrow" w:hAnsi="Arial Narrow" w:cstheme="minorHAnsi"/>
              </w:rPr>
            </w:pPr>
          </w:p>
        </w:tc>
      </w:tr>
      <w:tr w:rsidR="009856BB" w:rsidRPr="00EB3F79" w14:paraId="42907D05" w14:textId="77777777" w:rsidTr="000F255E">
        <w:trPr>
          <w:trHeight w:val="510"/>
        </w:trPr>
        <w:tc>
          <w:tcPr>
            <w:tcW w:w="3001" w:type="pct"/>
            <w:shd w:val="clear" w:color="auto" w:fill="EDEDED" w:themeFill="accent3" w:themeFillTint="33"/>
            <w:vAlign w:val="center"/>
          </w:tcPr>
          <w:p w14:paraId="25A97BA0" w14:textId="77777777" w:rsidR="009856BB" w:rsidRPr="00EB3F79" w:rsidRDefault="009856BB" w:rsidP="000C1942">
            <w:pPr>
              <w:pStyle w:val="Sansinterligne"/>
              <w:rPr>
                <w:rFonts w:ascii="Arial Narrow" w:hAnsi="Arial Narrow" w:cstheme="minorHAnsi"/>
                <w:b/>
                <w:bCs/>
              </w:rPr>
            </w:pPr>
            <w:r w:rsidRPr="00EB3F79">
              <w:rPr>
                <w:rFonts w:ascii="Arial Narrow" w:hAnsi="Arial Narrow" w:cstheme="minorHAnsi"/>
                <w:b/>
                <w:bCs/>
              </w:rPr>
              <w:t xml:space="preserve">Tenue des Comité technique d’évaluation </w:t>
            </w:r>
          </w:p>
        </w:tc>
        <w:tc>
          <w:tcPr>
            <w:tcW w:w="1612" w:type="pct"/>
            <w:vAlign w:val="center"/>
          </w:tcPr>
          <w:p w14:paraId="71F8746D" w14:textId="779EDB8B" w:rsidR="009856BB" w:rsidRPr="00EB3F79" w:rsidRDefault="009856BB" w:rsidP="000C1942">
            <w:pPr>
              <w:pStyle w:val="Sansinterligne"/>
              <w:jc w:val="center"/>
              <w:rPr>
                <w:rFonts w:ascii="Arial Narrow" w:hAnsi="Arial Narrow" w:cstheme="minorHAnsi"/>
              </w:rPr>
            </w:pPr>
            <w:r w:rsidRPr="00EB3F79">
              <w:rPr>
                <w:rFonts w:ascii="Arial Narrow" w:hAnsi="Arial Narrow" w:cstheme="minorHAnsi"/>
              </w:rPr>
              <w:t xml:space="preserve">Du </w:t>
            </w:r>
            <w:r w:rsidR="00294E3A">
              <w:rPr>
                <w:rFonts w:ascii="Arial Narrow" w:hAnsi="Arial Narrow" w:cstheme="minorHAnsi"/>
              </w:rPr>
              <w:t>31 janvier au 04 février 2022</w:t>
            </w:r>
          </w:p>
        </w:tc>
        <w:tc>
          <w:tcPr>
            <w:tcW w:w="387" w:type="pct"/>
            <w:vAlign w:val="center"/>
          </w:tcPr>
          <w:p w14:paraId="6397687D" w14:textId="77777777" w:rsidR="009856BB" w:rsidRPr="00EB3F79" w:rsidRDefault="009856BB" w:rsidP="000C1942">
            <w:pPr>
              <w:pStyle w:val="Sansinterligne"/>
              <w:jc w:val="center"/>
              <w:rPr>
                <w:rFonts w:ascii="Arial Narrow" w:hAnsi="Arial Narrow" w:cstheme="minorHAnsi"/>
              </w:rPr>
            </w:pPr>
          </w:p>
        </w:tc>
      </w:tr>
      <w:tr w:rsidR="009856BB" w:rsidRPr="00EB3F79" w14:paraId="5019E467" w14:textId="77777777" w:rsidTr="000F255E">
        <w:trPr>
          <w:trHeight w:val="510"/>
        </w:trPr>
        <w:tc>
          <w:tcPr>
            <w:tcW w:w="3001" w:type="pct"/>
            <w:shd w:val="clear" w:color="auto" w:fill="EDEDED" w:themeFill="accent3" w:themeFillTint="33"/>
            <w:vAlign w:val="center"/>
          </w:tcPr>
          <w:p w14:paraId="3C18FB17" w14:textId="77777777" w:rsidR="009856BB" w:rsidRPr="00EB3F79" w:rsidRDefault="009856BB" w:rsidP="000C1942">
            <w:pPr>
              <w:pStyle w:val="Sansinterligne"/>
              <w:rPr>
                <w:rFonts w:ascii="Arial Narrow" w:hAnsi="Arial Narrow" w:cstheme="minorHAnsi"/>
                <w:b/>
                <w:bCs/>
              </w:rPr>
            </w:pPr>
            <w:r w:rsidRPr="00EB3F79">
              <w:rPr>
                <w:rFonts w:ascii="Arial Narrow" w:hAnsi="Arial Narrow" w:cstheme="minorHAnsi"/>
                <w:b/>
                <w:bCs/>
              </w:rPr>
              <w:t xml:space="preserve">Validation des résultats du comité </w:t>
            </w:r>
          </w:p>
        </w:tc>
        <w:tc>
          <w:tcPr>
            <w:tcW w:w="1612" w:type="pct"/>
            <w:vAlign w:val="center"/>
          </w:tcPr>
          <w:p w14:paraId="256565C4" w14:textId="33B424A8" w:rsidR="009856BB" w:rsidRPr="00EB3F79" w:rsidRDefault="008D4F65" w:rsidP="000C1942">
            <w:pPr>
              <w:pStyle w:val="Sansinterligne"/>
              <w:jc w:val="center"/>
              <w:rPr>
                <w:rFonts w:ascii="Arial Narrow" w:hAnsi="Arial Narrow" w:cstheme="minorHAnsi"/>
              </w:rPr>
            </w:pPr>
            <w:r>
              <w:rPr>
                <w:rFonts w:ascii="Arial Narrow" w:hAnsi="Arial Narrow" w:cstheme="minorHAnsi"/>
              </w:rPr>
              <w:t>0</w:t>
            </w:r>
            <w:r>
              <w:rPr>
                <w:rFonts w:ascii="Arial Narrow" w:hAnsi="Arial Narrow" w:cstheme="minorHAnsi"/>
              </w:rPr>
              <w:t>9</w:t>
            </w:r>
            <w:r>
              <w:rPr>
                <w:rFonts w:ascii="Arial Narrow" w:hAnsi="Arial Narrow" w:cstheme="minorHAnsi"/>
              </w:rPr>
              <w:t xml:space="preserve"> février 2022</w:t>
            </w:r>
          </w:p>
        </w:tc>
        <w:tc>
          <w:tcPr>
            <w:tcW w:w="387" w:type="pct"/>
            <w:vAlign w:val="center"/>
          </w:tcPr>
          <w:p w14:paraId="3DFDE3D3" w14:textId="77777777" w:rsidR="009856BB" w:rsidRPr="00EB3F79" w:rsidRDefault="009856BB" w:rsidP="000C1942">
            <w:pPr>
              <w:pStyle w:val="Sansinterligne"/>
              <w:jc w:val="center"/>
              <w:rPr>
                <w:rFonts w:ascii="Arial Narrow" w:hAnsi="Arial Narrow" w:cstheme="minorHAnsi"/>
              </w:rPr>
            </w:pPr>
          </w:p>
        </w:tc>
      </w:tr>
      <w:tr w:rsidR="009856BB" w:rsidRPr="00EB3F79" w14:paraId="1EA003F5" w14:textId="77777777" w:rsidTr="000F255E">
        <w:trPr>
          <w:trHeight w:val="510"/>
        </w:trPr>
        <w:tc>
          <w:tcPr>
            <w:tcW w:w="3001" w:type="pct"/>
            <w:shd w:val="clear" w:color="auto" w:fill="EDEDED" w:themeFill="accent3" w:themeFillTint="33"/>
            <w:vAlign w:val="center"/>
          </w:tcPr>
          <w:p w14:paraId="0C5C1997" w14:textId="77777777" w:rsidR="009856BB" w:rsidRPr="00EB3F79" w:rsidRDefault="009856BB" w:rsidP="000C1942">
            <w:pPr>
              <w:pStyle w:val="Sansinterligne"/>
              <w:rPr>
                <w:rFonts w:ascii="Arial Narrow" w:hAnsi="Arial Narrow" w:cstheme="minorHAnsi"/>
                <w:b/>
                <w:bCs/>
              </w:rPr>
            </w:pPr>
            <w:r w:rsidRPr="00EB3F79">
              <w:rPr>
                <w:rFonts w:ascii="Arial Narrow" w:hAnsi="Arial Narrow" w:cstheme="minorHAnsi"/>
                <w:b/>
                <w:bCs/>
              </w:rPr>
              <w:t>Notification de l'attribution (après vérification de l'éligibilité)</w:t>
            </w:r>
          </w:p>
        </w:tc>
        <w:tc>
          <w:tcPr>
            <w:tcW w:w="1612" w:type="pct"/>
            <w:vAlign w:val="center"/>
          </w:tcPr>
          <w:p w14:paraId="444E64FC" w14:textId="4354F039" w:rsidR="009856BB" w:rsidRPr="00EB3F79" w:rsidRDefault="008D4F65" w:rsidP="000C1942">
            <w:pPr>
              <w:pStyle w:val="Sansinterligne"/>
              <w:jc w:val="center"/>
              <w:rPr>
                <w:rFonts w:ascii="Arial Narrow" w:hAnsi="Arial Narrow" w:cstheme="minorHAnsi"/>
              </w:rPr>
            </w:pPr>
            <w:r>
              <w:rPr>
                <w:rFonts w:ascii="Arial Narrow" w:hAnsi="Arial Narrow" w:cstheme="minorHAnsi"/>
              </w:rPr>
              <w:t>0</w:t>
            </w:r>
            <w:r>
              <w:rPr>
                <w:rFonts w:ascii="Arial Narrow" w:hAnsi="Arial Narrow" w:cstheme="minorHAnsi"/>
              </w:rPr>
              <w:t>9</w:t>
            </w:r>
            <w:r>
              <w:rPr>
                <w:rFonts w:ascii="Arial Narrow" w:hAnsi="Arial Narrow" w:cstheme="minorHAnsi"/>
              </w:rPr>
              <w:t xml:space="preserve"> février 2022</w:t>
            </w:r>
          </w:p>
        </w:tc>
        <w:tc>
          <w:tcPr>
            <w:tcW w:w="387" w:type="pct"/>
            <w:vAlign w:val="center"/>
          </w:tcPr>
          <w:p w14:paraId="0E84FB0E" w14:textId="77777777" w:rsidR="009856BB" w:rsidRPr="00EB3F79" w:rsidRDefault="009856BB" w:rsidP="000C1942">
            <w:pPr>
              <w:pStyle w:val="Sansinterligne"/>
              <w:jc w:val="center"/>
              <w:rPr>
                <w:rFonts w:ascii="Arial Narrow" w:hAnsi="Arial Narrow" w:cstheme="minorHAnsi"/>
              </w:rPr>
            </w:pPr>
          </w:p>
        </w:tc>
      </w:tr>
      <w:tr w:rsidR="009856BB" w:rsidRPr="00EB3F79" w14:paraId="1F88B876" w14:textId="77777777" w:rsidTr="000F255E">
        <w:trPr>
          <w:trHeight w:val="510"/>
        </w:trPr>
        <w:tc>
          <w:tcPr>
            <w:tcW w:w="3001" w:type="pct"/>
            <w:shd w:val="clear" w:color="auto" w:fill="EDEDED" w:themeFill="accent3" w:themeFillTint="33"/>
            <w:vAlign w:val="center"/>
          </w:tcPr>
          <w:p w14:paraId="7BC4867F" w14:textId="77777777" w:rsidR="009856BB" w:rsidRPr="00EB3F79" w:rsidRDefault="009856BB" w:rsidP="000C1942">
            <w:pPr>
              <w:pStyle w:val="Sansinterligne"/>
              <w:rPr>
                <w:rFonts w:ascii="Arial Narrow" w:hAnsi="Arial Narrow" w:cstheme="minorHAnsi"/>
                <w:b/>
                <w:bCs/>
              </w:rPr>
            </w:pPr>
            <w:r w:rsidRPr="00EB3F79">
              <w:rPr>
                <w:rFonts w:ascii="Arial Narrow" w:hAnsi="Arial Narrow" w:cstheme="minorHAnsi"/>
                <w:b/>
                <w:bCs/>
              </w:rPr>
              <w:t>Signature du contrat</w:t>
            </w:r>
          </w:p>
        </w:tc>
        <w:tc>
          <w:tcPr>
            <w:tcW w:w="1612" w:type="pct"/>
            <w:vAlign w:val="center"/>
          </w:tcPr>
          <w:p w14:paraId="3D68B4B1" w14:textId="115E2462" w:rsidR="009856BB" w:rsidRPr="00EB3F79" w:rsidRDefault="008D4F65" w:rsidP="000C1942">
            <w:pPr>
              <w:pStyle w:val="Sansinterligne"/>
              <w:jc w:val="center"/>
              <w:rPr>
                <w:rFonts w:ascii="Arial Narrow" w:hAnsi="Arial Narrow" w:cstheme="minorHAnsi"/>
              </w:rPr>
            </w:pPr>
            <w:r>
              <w:rPr>
                <w:rFonts w:ascii="Arial Narrow" w:hAnsi="Arial Narrow" w:cstheme="minorHAnsi"/>
              </w:rPr>
              <w:t>11</w:t>
            </w:r>
            <w:r>
              <w:rPr>
                <w:rFonts w:ascii="Arial Narrow" w:hAnsi="Arial Narrow" w:cstheme="minorHAnsi"/>
              </w:rPr>
              <w:t xml:space="preserve"> février 2022</w:t>
            </w:r>
          </w:p>
        </w:tc>
        <w:tc>
          <w:tcPr>
            <w:tcW w:w="387" w:type="pct"/>
            <w:vAlign w:val="center"/>
          </w:tcPr>
          <w:p w14:paraId="74E8BC32" w14:textId="77777777" w:rsidR="009856BB" w:rsidRPr="00EB3F79" w:rsidRDefault="009856BB" w:rsidP="000C1942">
            <w:pPr>
              <w:pStyle w:val="Sansinterligne"/>
              <w:jc w:val="center"/>
              <w:rPr>
                <w:rFonts w:ascii="Arial Narrow" w:hAnsi="Arial Narrow" w:cstheme="minorHAnsi"/>
              </w:rPr>
            </w:pPr>
          </w:p>
        </w:tc>
      </w:tr>
      <w:tr w:rsidR="009856BB" w:rsidRPr="00EB3F79" w14:paraId="03044654" w14:textId="77777777" w:rsidTr="000F255E">
        <w:trPr>
          <w:trHeight w:val="510"/>
        </w:trPr>
        <w:tc>
          <w:tcPr>
            <w:tcW w:w="3001" w:type="pct"/>
            <w:shd w:val="clear" w:color="auto" w:fill="EDEDED" w:themeFill="accent3" w:themeFillTint="33"/>
            <w:vAlign w:val="center"/>
          </w:tcPr>
          <w:p w14:paraId="5B1948BA" w14:textId="77777777" w:rsidR="009856BB" w:rsidRPr="00EB3F79" w:rsidRDefault="009856BB" w:rsidP="000C1942">
            <w:pPr>
              <w:pStyle w:val="Sansinterligne"/>
              <w:rPr>
                <w:rFonts w:ascii="Arial Narrow" w:hAnsi="Arial Narrow" w:cstheme="minorHAnsi"/>
                <w:b/>
                <w:bCs/>
              </w:rPr>
            </w:pPr>
            <w:r w:rsidRPr="00EB3F79">
              <w:rPr>
                <w:rFonts w:ascii="Arial Narrow" w:hAnsi="Arial Narrow" w:cstheme="minorHAnsi"/>
                <w:b/>
                <w:bCs/>
              </w:rPr>
              <w:t>Formation et finalisation des fiches de présentation validées et Formation en Gestion de projet</w:t>
            </w:r>
          </w:p>
        </w:tc>
        <w:tc>
          <w:tcPr>
            <w:tcW w:w="1612" w:type="pct"/>
            <w:vAlign w:val="center"/>
          </w:tcPr>
          <w:p w14:paraId="7407FACF" w14:textId="00EE0BDB" w:rsidR="009856BB" w:rsidRPr="00EB3F79" w:rsidRDefault="008D4F65" w:rsidP="000C1942">
            <w:pPr>
              <w:pStyle w:val="Sansinterligne"/>
              <w:jc w:val="center"/>
              <w:rPr>
                <w:rFonts w:ascii="Arial Narrow" w:hAnsi="Arial Narrow" w:cstheme="minorHAnsi"/>
              </w:rPr>
            </w:pPr>
            <w:r>
              <w:rPr>
                <w:rFonts w:ascii="Arial Narrow" w:hAnsi="Arial Narrow" w:cstheme="minorHAnsi"/>
              </w:rPr>
              <w:t>Du 14 au 18</w:t>
            </w:r>
            <w:r w:rsidRPr="008D4F65">
              <w:rPr>
                <w:rFonts w:ascii="Arial Narrow" w:hAnsi="Arial Narrow" w:cstheme="minorHAnsi"/>
              </w:rPr>
              <w:t xml:space="preserve"> février 2022</w:t>
            </w:r>
          </w:p>
        </w:tc>
        <w:tc>
          <w:tcPr>
            <w:tcW w:w="387" w:type="pct"/>
            <w:vAlign w:val="center"/>
          </w:tcPr>
          <w:p w14:paraId="712DBEF9" w14:textId="77777777" w:rsidR="009856BB" w:rsidRPr="00EB3F79" w:rsidRDefault="009856BB" w:rsidP="000C1942">
            <w:pPr>
              <w:pStyle w:val="Sansinterligne"/>
              <w:jc w:val="center"/>
              <w:rPr>
                <w:rFonts w:ascii="Arial Narrow" w:hAnsi="Arial Narrow" w:cstheme="minorHAnsi"/>
              </w:rPr>
            </w:pPr>
          </w:p>
        </w:tc>
      </w:tr>
      <w:tr w:rsidR="009856BB" w:rsidRPr="00EB3F79" w14:paraId="39246FE1" w14:textId="77777777" w:rsidTr="000F255E">
        <w:trPr>
          <w:trHeight w:val="510"/>
        </w:trPr>
        <w:tc>
          <w:tcPr>
            <w:tcW w:w="3001" w:type="pct"/>
            <w:shd w:val="clear" w:color="auto" w:fill="EDEDED" w:themeFill="accent3" w:themeFillTint="33"/>
            <w:vAlign w:val="center"/>
          </w:tcPr>
          <w:p w14:paraId="560ABF55" w14:textId="77777777" w:rsidR="009856BB" w:rsidRPr="00EB3F79" w:rsidRDefault="009856BB" w:rsidP="000C1942">
            <w:pPr>
              <w:pStyle w:val="Sansinterligne"/>
              <w:rPr>
                <w:rFonts w:ascii="Arial Narrow" w:hAnsi="Arial Narrow" w:cstheme="minorHAnsi"/>
                <w:b/>
                <w:bCs/>
              </w:rPr>
            </w:pPr>
            <w:r w:rsidRPr="00EB3F79">
              <w:rPr>
                <w:rFonts w:ascii="Arial Narrow" w:hAnsi="Arial Narrow" w:cstheme="minorHAnsi"/>
                <w:b/>
                <w:bCs/>
              </w:rPr>
              <w:t xml:space="preserve">Appui-conseil et suivi de la mise en œuvre des projets </w:t>
            </w:r>
          </w:p>
        </w:tc>
        <w:tc>
          <w:tcPr>
            <w:tcW w:w="1612" w:type="pct"/>
            <w:vAlign w:val="center"/>
          </w:tcPr>
          <w:p w14:paraId="755B1045" w14:textId="0B4738B6" w:rsidR="009856BB" w:rsidRPr="00EB3F79" w:rsidRDefault="009856BB" w:rsidP="000C1942">
            <w:pPr>
              <w:pStyle w:val="Sansinterligne"/>
              <w:jc w:val="center"/>
              <w:rPr>
                <w:rFonts w:ascii="Arial Narrow" w:hAnsi="Arial Narrow" w:cstheme="minorHAnsi"/>
              </w:rPr>
            </w:pPr>
            <w:r w:rsidRPr="00EB3F79">
              <w:rPr>
                <w:rFonts w:ascii="Arial Narrow" w:hAnsi="Arial Narrow" w:cstheme="minorHAnsi"/>
              </w:rPr>
              <w:t xml:space="preserve">Du </w:t>
            </w:r>
            <w:r w:rsidR="008D4F65">
              <w:rPr>
                <w:rFonts w:ascii="Arial Narrow" w:hAnsi="Arial Narrow" w:cstheme="minorHAnsi"/>
              </w:rPr>
              <w:t>21 février</w:t>
            </w:r>
            <w:r w:rsidRPr="00EB3F79">
              <w:rPr>
                <w:rFonts w:ascii="Arial Narrow" w:hAnsi="Arial Narrow" w:cstheme="minorHAnsi"/>
              </w:rPr>
              <w:t xml:space="preserve"> au 30 avril 2022</w:t>
            </w:r>
          </w:p>
        </w:tc>
        <w:tc>
          <w:tcPr>
            <w:tcW w:w="387" w:type="pct"/>
            <w:vAlign w:val="center"/>
          </w:tcPr>
          <w:p w14:paraId="418C2997" w14:textId="77777777" w:rsidR="009856BB" w:rsidRPr="00EB3F79" w:rsidRDefault="009856BB" w:rsidP="000C1942">
            <w:pPr>
              <w:pStyle w:val="Sansinterligne"/>
              <w:jc w:val="center"/>
              <w:rPr>
                <w:rFonts w:ascii="Arial Narrow" w:hAnsi="Arial Narrow" w:cstheme="minorHAnsi"/>
              </w:rPr>
            </w:pPr>
          </w:p>
        </w:tc>
      </w:tr>
      <w:tr w:rsidR="009856BB" w:rsidRPr="00EB3F79" w14:paraId="007CC4BA" w14:textId="77777777" w:rsidTr="000F255E">
        <w:trPr>
          <w:trHeight w:val="510"/>
        </w:trPr>
        <w:tc>
          <w:tcPr>
            <w:tcW w:w="3001" w:type="pct"/>
            <w:shd w:val="clear" w:color="auto" w:fill="EDEDED" w:themeFill="accent3" w:themeFillTint="33"/>
            <w:vAlign w:val="center"/>
          </w:tcPr>
          <w:p w14:paraId="45E4E567" w14:textId="77777777" w:rsidR="009856BB" w:rsidRPr="00EB3F79" w:rsidRDefault="009856BB" w:rsidP="000C1942">
            <w:pPr>
              <w:pStyle w:val="Sansinterligne"/>
              <w:rPr>
                <w:rFonts w:ascii="Arial Narrow" w:hAnsi="Arial Narrow" w:cstheme="minorHAnsi"/>
                <w:b/>
                <w:bCs/>
              </w:rPr>
            </w:pPr>
            <w:r w:rsidRPr="00EB3F79">
              <w:rPr>
                <w:rFonts w:ascii="Arial Narrow" w:hAnsi="Arial Narrow" w:cstheme="minorHAnsi"/>
                <w:b/>
                <w:bCs/>
              </w:rPr>
              <w:t xml:space="preserve">Capitalisation des expériences et apprentissages du projet. </w:t>
            </w:r>
          </w:p>
        </w:tc>
        <w:tc>
          <w:tcPr>
            <w:tcW w:w="1612" w:type="pct"/>
            <w:vAlign w:val="center"/>
          </w:tcPr>
          <w:p w14:paraId="79417203" w14:textId="63B1DCE0" w:rsidR="009856BB" w:rsidRPr="00EB3F79" w:rsidRDefault="009856BB" w:rsidP="000C1942">
            <w:pPr>
              <w:pStyle w:val="Sansinterligne"/>
              <w:jc w:val="center"/>
              <w:rPr>
                <w:rFonts w:ascii="Arial Narrow" w:hAnsi="Arial Narrow" w:cstheme="minorHAnsi"/>
              </w:rPr>
            </w:pPr>
            <w:r w:rsidRPr="00EB3F79">
              <w:rPr>
                <w:rFonts w:ascii="Arial Narrow" w:hAnsi="Arial Narrow" w:cstheme="minorHAnsi"/>
              </w:rPr>
              <w:t xml:space="preserve">Du 01 </w:t>
            </w:r>
            <w:r w:rsidR="00256781">
              <w:rPr>
                <w:rFonts w:ascii="Arial Narrow" w:hAnsi="Arial Narrow" w:cstheme="minorHAnsi"/>
              </w:rPr>
              <w:t>m</w:t>
            </w:r>
            <w:r w:rsidRPr="00EB3F79">
              <w:rPr>
                <w:rFonts w:ascii="Arial Narrow" w:hAnsi="Arial Narrow" w:cstheme="minorHAnsi"/>
              </w:rPr>
              <w:t>ai 2022 au 30 mai 2022</w:t>
            </w:r>
          </w:p>
        </w:tc>
        <w:tc>
          <w:tcPr>
            <w:tcW w:w="387" w:type="pct"/>
            <w:vAlign w:val="center"/>
          </w:tcPr>
          <w:p w14:paraId="5EBFD5DF" w14:textId="77777777" w:rsidR="009856BB" w:rsidRPr="00EB3F79" w:rsidRDefault="009856BB" w:rsidP="000C1942">
            <w:pPr>
              <w:pStyle w:val="Sansinterligne"/>
              <w:jc w:val="center"/>
              <w:rPr>
                <w:rFonts w:ascii="Arial Narrow" w:hAnsi="Arial Narrow" w:cstheme="minorHAnsi"/>
              </w:rPr>
            </w:pPr>
          </w:p>
        </w:tc>
      </w:tr>
    </w:tbl>
    <w:p w14:paraId="20DDCB76" w14:textId="74E3145A" w:rsidR="008F21B0" w:rsidRPr="00EB3F79" w:rsidRDefault="008F21B0" w:rsidP="009856BB">
      <w:pPr>
        <w:spacing w:before="240" w:after="240" w:line="280" w:lineRule="exact"/>
        <w:jc w:val="both"/>
        <w:rPr>
          <w:rFonts w:ascii="Arial Narrow" w:hAnsi="Arial Narrow" w:cstheme="minorHAnsi"/>
          <w:sz w:val="21"/>
          <w:szCs w:val="21"/>
        </w:rPr>
      </w:pPr>
      <w:r w:rsidRPr="005C1156">
        <w:rPr>
          <w:rFonts w:ascii="Arial Narrow" w:hAnsi="Arial Narrow" w:cstheme="minorHAnsi"/>
          <w:sz w:val="21"/>
          <w:szCs w:val="21"/>
        </w:rPr>
        <w:t xml:space="preserve">Ce calendrier indicatif renvoie à des dates provisoires et peut être mis à jour par l'administration contractante au cours </w:t>
      </w:r>
      <w:proofErr w:type="gramStart"/>
      <w:r w:rsidRPr="005C1156">
        <w:rPr>
          <w:rFonts w:ascii="Arial Narrow" w:hAnsi="Arial Narrow" w:cstheme="minorHAnsi"/>
          <w:sz w:val="21"/>
          <w:szCs w:val="21"/>
        </w:rPr>
        <w:t>de</w:t>
      </w:r>
      <w:proofErr w:type="gramEnd"/>
      <w:r w:rsidRPr="005C1156">
        <w:rPr>
          <w:rFonts w:ascii="Arial Narrow" w:hAnsi="Arial Narrow" w:cstheme="minorHAnsi"/>
          <w:sz w:val="21"/>
          <w:szCs w:val="21"/>
        </w:rPr>
        <w:t xml:space="preserve"> la procédure. Dans ce cas, le calendrier mis à jour sera publié sur le site internet d</w:t>
      </w:r>
      <w:r w:rsidR="009856BB" w:rsidRPr="005C1156">
        <w:rPr>
          <w:rFonts w:ascii="Arial Narrow" w:hAnsi="Arial Narrow" w:cstheme="minorHAnsi"/>
          <w:sz w:val="21"/>
          <w:szCs w:val="21"/>
        </w:rPr>
        <w:t>e l’administration contractante</w:t>
      </w:r>
      <w:r w:rsidRPr="005C1156">
        <w:rPr>
          <w:rFonts w:ascii="Arial Narrow" w:hAnsi="Arial Narrow" w:cstheme="minorHAnsi"/>
          <w:sz w:val="21"/>
          <w:szCs w:val="21"/>
        </w:rPr>
        <w:t xml:space="preserve">, à l’adresse </w:t>
      </w:r>
      <w:proofErr w:type="gramStart"/>
      <w:r w:rsidRPr="005C1156">
        <w:rPr>
          <w:rFonts w:ascii="Arial Narrow" w:hAnsi="Arial Narrow" w:cstheme="minorHAnsi"/>
          <w:sz w:val="21"/>
          <w:szCs w:val="21"/>
        </w:rPr>
        <w:t>suivante:</w:t>
      </w:r>
      <w:proofErr w:type="gramEnd"/>
      <w:r w:rsidR="009856BB" w:rsidRPr="005C1156">
        <w:rPr>
          <w:rFonts w:ascii="Arial Narrow" w:hAnsi="Arial Narrow" w:cstheme="minorHAnsi"/>
          <w:sz w:val="21"/>
          <w:szCs w:val="21"/>
        </w:rPr>
        <w:t xml:space="preserve"> </w:t>
      </w:r>
      <w:hyperlink r:id="rId13" w:history="1">
        <w:r w:rsidR="009856BB" w:rsidRPr="005C1156">
          <w:rPr>
            <w:rStyle w:val="Lienhypertexte"/>
            <w:rFonts w:ascii="Arial Narrow" w:hAnsi="Arial Narrow" w:cstheme="minorHAnsi"/>
            <w:sz w:val="21"/>
            <w:szCs w:val="21"/>
          </w:rPr>
          <w:t>www.consultstep.com</w:t>
        </w:r>
      </w:hyperlink>
      <w:r w:rsidR="009856BB" w:rsidRPr="00EB3F79">
        <w:rPr>
          <w:rFonts w:ascii="Arial Narrow" w:hAnsi="Arial Narrow" w:cstheme="minorHAnsi"/>
          <w:sz w:val="21"/>
          <w:szCs w:val="21"/>
        </w:rPr>
        <w:t xml:space="preserve"> </w:t>
      </w:r>
    </w:p>
    <w:p w14:paraId="0A618146" w14:textId="728D9201" w:rsidR="008F21B0" w:rsidRPr="00EB3F79" w:rsidRDefault="00D92949" w:rsidP="00D92949">
      <w:pPr>
        <w:pStyle w:val="Titre1"/>
        <w:rPr>
          <w:rFonts w:ascii="Arial Narrow" w:hAnsi="Arial Narrow" w:cstheme="minorHAnsi"/>
        </w:rPr>
      </w:pPr>
      <w:bookmarkStart w:id="46" w:name="_Toc40507656"/>
      <w:bookmarkStart w:id="47" w:name="_Toc437893865"/>
      <w:bookmarkStart w:id="48" w:name="_Toc528739527"/>
      <w:bookmarkStart w:id="49" w:name="_Toc86748016"/>
      <w:r w:rsidRPr="00EB3F79">
        <w:rPr>
          <w:rFonts w:ascii="Arial Narrow" w:hAnsi="Arial Narrow" w:cstheme="minorHAnsi"/>
        </w:rPr>
        <w:t>Liste des annexes</w:t>
      </w:r>
      <w:bookmarkEnd w:id="46"/>
      <w:bookmarkEnd w:id="47"/>
      <w:bookmarkEnd w:id="48"/>
      <w:bookmarkEnd w:id="49"/>
    </w:p>
    <w:p w14:paraId="209D0F36" w14:textId="61F9B66E" w:rsidR="008F21B0" w:rsidRPr="00A4697F" w:rsidRDefault="008F21B0" w:rsidP="00D92949">
      <w:pPr>
        <w:spacing w:after="240" w:line="280" w:lineRule="exact"/>
        <w:jc w:val="both"/>
        <w:rPr>
          <w:rFonts w:ascii="Arial Narrow" w:hAnsi="Arial Narrow" w:cstheme="minorHAnsi"/>
          <w:sz w:val="21"/>
          <w:szCs w:val="21"/>
        </w:rPr>
      </w:pPr>
      <w:bookmarkStart w:id="50" w:name="_Toc40507657"/>
      <w:r w:rsidRPr="00A4697F">
        <w:rPr>
          <w:rFonts w:ascii="Arial Narrow" w:hAnsi="Arial Narrow" w:cstheme="minorHAnsi"/>
          <w:sz w:val="21"/>
          <w:szCs w:val="21"/>
        </w:rPr>
        <w:t>Annexe A :</w:t>
      </w:r>
      <w:r w:rsidRPr="00A4697F">
        <w:rPr>
          <w:rFonts w:ascii="Arial Narrow" w:hAnsi="Arial Narrow" w:cstheme="minorHAnsi"/>
          <w:sz w:val="21"/>
          <w:szCs w:val="21"/>
        </w:rPr>
        <w:tab/>
        <w:t xml:space="preserve">formulaire de demande de </w:t>
      </w:r>
      <w:r w:rsidR="00E55F5A" w:rsidRPr="00A4697F">
        <w:rPr>
          <w:rFonts w:ascii="Arial Narrow" w:hAnsi="Arial Narrow" w:cstheme="minorHAnsi"/>
          <w:sz w:val="21"/>
          <w:szCs w:val="21"/>
        </w:rPr>
        <w:t>financement</w:t>
      </w:r>
      <w:r w:rsidRPr="00A4697F">
        <w:rPr>
          <w:rFonts w:ascii="Arial Narrow" w:hAnsi="Arial Narrow" w:cstheme="minorHAnsi"/>
          <w:sz w:val="21"/>
          <w:szCs w:val="21"/>
        </w:rPr>
        <w:t xml:space="preserve"> (format Word)</w:t>
      </w:r>
      <w:bookmarkEnd w:id="50"/>
    </w:p>
    <w:p w14:paraId="64A38108" w14:textId="35B14073" w:rsidR="005C1156" w:rsidRPr="00A4697F" w:rsidRDefault="008F21B0" w:rsidP="00D92949">
      <w:pPr>
        <w:spacing w:after="240" w:line="280" w:lineRule="exact"/>
        <w:jc w:val="both"/>
        <w:rPr>
          <w:rFonts w:ascii="Arial Narrow" w:hAnsi="Arial Narrow" w:cstheme="minorHAnsi"/>
          <w:sz w:val="21"/>
          <w:szCs w:val="21"/>
        </w:rPr>
      </w:pPr>
      <w:bookmarkStart w:id="51" w:name="_Toc40507658"/>
      <w:r w:rsidRPr="00A4697F">
        <w:rPr>
          <w:rFonts w:ascii="Arial Narrow" w:hAnsi="Arial Narrow" w:cstheme="minorHAnsi"/>
          <w:sz w:val="21"/>
          <w:szCs w:val="21"/>
        </w:rPr>
        <w:t>Annexe B :</w:t>
      </w:r>
      <w:r w:rsidR="005C1156" w:rsidRPr="00A4697F">
        <w:rPr>
          <w:rFonts w:ascii="Arial Narrow" w:hAnsi="Arial Narrow" w:cstheme="minorHAnsi"/>
          <w:sz w:val="21"/>
          <w:szCs w:val="21"/>
        </w:rPr>
        <w:t xml:space="preserve"> </w:t>
      </w:r>
      <w:r w:rsidR="000F255E">
        <w:rPr>
          <w:rFonts w:ascii="Arial Narrow" w:hAnsi="Arial Narrow" w:cstheme="minorHAnsi"/>
          <w:sz w:val="21"/>
          <w:szCs w:val="21"/>
        </w:rPr>
        <w:tab/>
      </w:r>
      <w:r w:rsidR="005C1156" w:rsidRPr="00A4697F">
        <w:rPr>
          <w:rFonts w:ascii="Arial Narrow" w:hAnsi="Arial Narrow" w:cstheme="minorHAnsi"/>
          <w:sz w:val="21"/>
          <w:szCs w:val="21"/>
        </w:rPr>
        <w:t>Critères de sélection et d’évaluation</w:t>
      </w:r>
      <w:r w:rsidRPr="00A4697F">
        <w:rPr>
          <w:rFonts w:ascii="Arial Narrow" w:hAnsi="Arial Narrow" w:cstheme="minorHAnsi"/>
          <w:sz w:val="21"/>
          <w:szCs w:val="21"/>
        </w:rPr>
        <w:tab/>
      </w:r>
    </w:p>
    <w:p w14:paraId="445D5625" w14:textId="2AF6EAEA" w:rsidR="008F21B0" w:rsidRPr="00A4697F" w:rsidRDefault="005C1156" w:rsidP="00D92949">
      <w:pPr>
        <w:spacing w:after="240" w:line="280" w:lineRule="exact"/>
        <w:jc w:val="both"/>
        <w:rPr>
          <w:rFonts w:ascii="Arial Narrow" w:hAnsi="Arial Narrow" w:cstheme="minorHAnsi"/>
          <w:sz w:val="21"/>
          <w:szCs w:val="21"/>
        </w:rPr>
      </w:pPr>
      <w:r w:rsidRPr="00A4697F">
        <w:rPr>
          <w:rFonts w:ascii="Arial Narrow" w:hAnsi="Arial Narrow" w:cstheme="minorHAnsi"/>
          <w:sz w:val="21"/>
          <w:szCs w:val="21"/>
        </w:rPr>
        <w:t xml:space="preserve">Annexe C : </w:t>
      </w:r>
      <w:r w:rsidR="000F255E">
        <w:rPr>
          <w:rFonts w:ascii="Arial Narrow" w:hAnsi="Arial Narrow" w:cstheme="minorHAnsi"/>
          <w:sz w:val="21"/>
          <w:szCs w:val="21"/>
        </w:rPr>
        <w:tab/>
        <w:t>B</w:t>
      </w:r>
      <w:r w:rsidR="008F21B0" w:rsidRPr="00A4697F">
        <w:rPr>
          <w:rFonts w:ascii="Arial Narrow" w:hAnsi="Arial Narrow" w:cstheme="minorHAnsi"/>
          <w:sz w:val="21"/>
          <w:szCs w:val="21"/>
        </w:rPr>
        <w:t>udget (format Excel)</w:t>
      </w:r>
      <w:bookmarkEnd w:id="51"/>
    </w:p>
    <w:p w14:paraId="03493C4A" w14:textId="77777777" w:rsidR="000F3431" w:rsidRPr="00EB3F79" w:rsidRDefault="000F3431" w:rsidP="001E2956">
      <w:pPr>
        <w:spacing w:after="240" w:line="280" w:lineRule="exact"/>
        <w:jc w:val="right"/>
        <w:rPr>
          <w:rFonts w:ascii="Arial Narrow" w:hAnsi="Arial Narrow" w:cstheme="minorHAnsi"/>
          <w:sz w:val="21"/>
          <w:szCs w:val="21"/>
        </w:rPr>
      </w:pPr>
    </w:p>
    <w:sectPr w:rsidR="000F3431" w:rsidRPr="00EB3F79" w:rsidSect="004D3778">
      <w:headerReference w:type="default" r:id="rId14"/>
      <w:footerReference w:type="default" r:id="rId15"/>
      <w:footerReference w:type="first" r:id="rId16"/>
      <w:pgSz w:w="11906" w:h="16838" w:code="9"/>
      <w:pgMar w:top="1985" w:right="1418" w:bottom="1276" w:left="1418" w:header="709"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F26A" w14:textId="77777777" w:rsidR="001D600E" w:rsidRDefault="001D600E" w:rsidP="009F0ECB">
      <w:r>
        <w:separator/>
      </w:r>
    </w:p>
  </w:endnote>
  <w:endnote w:type="continuationSeparator" w:id="0">
    <w:p w14:paraId="5B03B423" w14:textId="77777777" w:rsidR="001D600E" w:rsidRDefault="001D600E" w:rsidP="009F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8"/>
        <w:szCs w:val="18"/>
      </w:rPr>
      <w:id w:val="-1335139591"/>
      <w:docPartObj>
        <w:docPartGallery w:val="Page Numbers (Bottom of Page)"/>
        <w:docPartUnique/>
      </w:docPartObj>
    </w:sdtPr>
    <w:sdtEndPr/>
    <w:sdtContent>
      <w:sdt>
        <w:sdtPr>
          <w:rPr>
            <w:rFonts w:ascii="Arial Narrow" w:hAnsi="Arial Narrow"/>
            <w:sz w:val="18"/>
            <w:szCs w:val="18"/>
          </w:rPr>
          <w:id w:val="-1769616900"/>
          <w:docPartObj>
            <w:docPartGallery w:val="Page Numbers (Top of Page)"/>
            <w:docPartUnique/>
          </w:docPartObj>
        </w:sdtPr>
        <w:sdtEndPr/>
        <w:sdtContent>
          <w:p w14:paraId="6204DA8B" w14:textId="02492BDE" w:rsidR="008C7D9C" w:rsidRPr="00530730" w:rsidRDefault="008C7D9C" w:rsidP="00530730">
            <w:pPr>
              <w:pStyle w:val="Pieddepage"/>
              <w:jc w:val="center"/>
              <w:rPr>
                <w:rFonts w:ascii="Arial Narrow" w:hAnsi="Arial Narrow"/>
                <w:sz w:val="18"/>
                <w:szCs w:val="18"/>
              </w:rPr>
            </w:pPr>
            <w:r>
              <w:rPr>
                <w:noProof/>
              </w:rPr>
              <w:drawing>
                <wp:anchor distT="0" distB="0" distL="114300" distR="114300" simplePos="0" relativeHeight="251663360" behindDoc="0" locked="0" layoutInCell="1" allowOverlap="1" wp14:anchorId="77E5EA4F" wp14:editId="4A5AE351">
                  <wp:simplePos x="0" y="0"/>
                  <wp:positionH relativeFrom="margin">
                    <wp:align>right</wp:align>
                  </wp:positionH>
                  <wp:positionV relativeFrom="paragraph">
                    <wp:posOffset>-186690</wp:posOffset>
                  </wp:positionV>
                  <wp:extent cx="491289" cy="451338"/>
                  <wp:effectExtent l="0" t="0" r="4445" b="63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1289" cy="451338"/>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BCF75C4" wp14:editId="00E5A3CB">
                  <wp:simplePos x="0" y="0"/>
                  <wp:positionH relativeFrom="margin">
                    <wp:align>left</wp:align>
                  </wp:positionH>
                  <wp:positionV relativeFrom="paragraph">
                    <wp:posOffset>-117036</wp:posOffset>
                  </wp:positionV>
                  <wp:extent cx="737953" cy="339223"/>
                  <wp:effectExtent l="0" t="0" r="5080" b="3810"/>
                  <wp:wrapNone/>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737953" cy="339223"/>
                          </a:xfrm>
                          <a:prstGeom prst="rect">
                            <a:avLst/>
                          </a:prstGeom>
                          <a:noFill/>
                          <a:ln cap="flat">
                            <a:noFill/>
                          </a:ln>
                        </pic:spPr>
                      </pic:pic>
                    </a:graphicData>
                  </a:graphic>
                </wp:anchor>
              </w:drawing>
            </w:r>
            <w:r w:rsidRPr="00175D72">
              <w:rPr>
                <w:rFonts w:ascii="Arial Narrow" w:hAnsi="Arial Narrow"/>
                <w:sz w:val="18"/>
                <w:szCs w:val="18"/>
              </w:rPr>
              <w:t xml:space="preserve">Page </w:t>
            </w:r>
            <w:r w:rsidRPr="00175D72">
              <w:rPr>
                <w:rFonts w:ascii="Arial Narrow" w:hAnsi="Arial Narrow"/>
                <w:sz w:val="18"/>
                <w:szCs w:val="18"/>
              </w:rPr>
              <w:fldChar w:fldCharType="begin"/>
            </w:r>
            <w:r w:rsidRPr="00175D72">
              <w:rPr>
                <w:rFonts w:ascii="Arial Narrow" w:hAnsi="Arial Narrow"/>
                <w:sz w:val="18"/>
                <w:szCs w:val="18"/>
              </w:rPr>
              <w:instrText>PAGE</w:instrText>
            </w:r>
            <w:r w:rsidRPr="00175D72">
              <w:rPr>
                <w:rFonts w:ascii="Arial Narrow" w:hAnsi="Arial Narrow"/>
                <w:sz w:val="18"/>
                <w:szCs w:val="18"/>
              </w:rPr>
              <w:fldChar w:fldCharType="separate"/>
            </w:r>
            <w:r>
              <w:rPr>
                <w:rFonts w:ascii="Arial Narrow" w:hAnsi="Arial Narrow"/>
                <w:sz w:val="18"/>
                <w:szCs w:val="18"/>
              </w:rPr>
              <w:t>1</w:t>
            </w:r>
            <w:r w:rsidRPr="00175D72">
              <w:rPr>
                <w:rFonts w:ascii="Arial Narrow" w:hAnsi="Arial Narrow"/>
                <w:sz w:val="18"/>
                <w:szCs w:val="18"/>
              </w:rPr>
              <w:fldChar w:fldCharType="end"/>
            </w:r>
            <w:r w:rsidRPr="00175D72">
              <w:rPr>
                <w:rFonts w:ascii="Arial Narrow" w:hAnsi="Arial Narrow"/>
                <w:sz w:val="18"/>
                <w:szCs w:val="18"/>
              </w:rPr>
              <w:t xml:space="preserve"> sur </w:t>
            </w:r>
            <w:r w:rsidRPr="00175D72">
              <w:rPr>
                <w:rFonts w:ascii="Arial Narrow" w:hAnsi="Arial Narrow"/>
                <w:sz w:val="18"/>
                <w:szCs w:val="18"/>
              </w:rPr>
              <w:fldChar w:fldCharType="begin"/>
            </w:r>
            <w:r w:rsidRPr="00175D72">
              <w:rPr>
                <w:rFonts w:ascii="Arial Narrow" w:hAnsi="Arial Narrow"/>
                <w:sz w:val="18"/>
                <w:szCs w:val="18"/>
              </w:rPr>
              <w:instrText>NUMPAGES</w:instrText>
            </w:r>
            <w:r w:rsidRPr="00175D72">
              <w:rPr>
                <w:rFonts w:ascii="Arial Narrow" w:hAnsi="Arial Narrow"/>
                <w:sz w:val="18"/>
                <w:szCs w:val="18"/>
              </w:rPr>
              <w:fldChar w:fldCharType="separate"/>
            </w:r>
            <w:r>
              <w:rPr>
                <w:rFonts w:ascii="Arial Narrow" w:hAnsi="Arial Narrow"/>
                <w:sz w:val="18"/>
                <w:szCs w:val="18"/>
              </w:rPr>
              <w:t>4</w:t>
            </w:r>
            <w:r w:rsidRPr="00175D72">
              <w:rPr>
                <w:rFonts w:ascii="Arial Narrow" w:hAnsi="Arial Narrow"/>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42205946"/>
      <w:docPartObj>
        <w:docPartGallery w:val="Page Numbers (Bottom of Page)"/>
        <w:docPartUnique/>
      </w:docPartObj>
    </w:sdtPr>
    <w:sdtEndPr/>
    <w:sdtContent>
      <w:sdt>
        <w:sdtPr>
          <w:rPr>
            <w:sz w:val="18"/>
            <w:szCs w:val="18"/>
          </w:rPr>
          <w:id w:val="631212202"/>
          <w:docPartObj>
            <w:docPartGallery w:val="Page Numbers (Top of Page)"/>
            <w:docPartUnique/>
          </w:docPartObj>
        </w:sdtPr>
        <w:sdtEndPr/>
        <w:sdtContent>
          <w:p w14:paraId="10FEE988" w14:textId="77777777" w:rsidR="004D3778" w:rsidRPr="001C5929" w:rsidRDefault="004D3778" w:rsidP="001C5929">
            <w:pPr>
              <w:pStyle w:val="Pieddepage"/>
              <w:jc w:val="center"/>
              <w:rPr>
                <w:sz w:val="18"/>
                <w:szCs w:val="18"/>
              </w:rPr>
            </w:pPr>
            <w:r>
              <w:rPr>
                <w:noProof/>
              </w:rPr>
              <w:drawing>
                <wp:anchor distT="0" distB="0" distL="114300" distR="114300" simplePos="0" relativeHeight="251671552" behindDoc="0" locked="0" layoutInCell="1" allowOverlap="1" wp14:anchorId="620E95AB" wp14:editId="6490A4C6">
                  <wp:simplePos x="0" y="0"/>
                  <wp:positionH relativeFrom="margin">
                    <wp:align>right</wp:align>
                  </wp:positionH>
                  <wp:positionV relativeFrom="paragraph">
                    <wp:posOffset>-186690</wp:posOffset>
                  </wp:positionV>
                  <wp:extent cx="491289" cy="451338"/>
                  <wp:effectExtent l="0" t="0" r="4445" b="635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1289" cy="451338"/>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1C0E301A" wp14:editId="675805B2">
                  <wp:simplePos x="0" y="0"/>
                  <wp:positionH relativeFrom="margin">
                    <wp:align>left</wp:align>
                  </wp:positionH>
                  <wp:positionV relativeFrom="paragraph">
                    <wp:posOffset>-117036</wp:posOffset>
                  </wp:positionV>
                  <wp:extent cx="737953" cy="339223"/>
                  <wp:effectExtent l="0" t="0" r="5080" b="3810"/>
                  <wp:wrapNone/>
                  <wp:docPr id="2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737953" cy="339223"/>
                          </a:xfrm>
                          <a:prstGeom prst="rect">
                            <a:avLst/>
                          </a:prstGeom>
                          <a:noFill/>
                          <a:ln cap="flat">
                            <a:noFill/>
                          </a:ln>
                        </pic:spPr>
                      </pic:pic>
                    </a:graphicData>
                  </a:graphic>
                </wp:anchor>
              </w:drawing>
            </w:r>
            <w:r w:rsidRPr="00175D72">
              <w:rPr>
                <w:sz w:val="18"/>
                <w:szCs w:val="18"/>
              </w:rPr>
              <w:t xml:space="preserve">Page </w:t>
            </w:r>
            <w:r w:rsidRPr="00175D72">
              <w:rPr>
                <w:sz w:val="18"/>
                <w:szCs w:val="18"/>
              </w:rPr>
              <w:fldChar w:fldCharType="begin"/>
            </w:r>
            <w:r w:rsidRPr="00175D72">
              <w:rPr>
                <w:sz w:val="18"/>
                <w:szCs w:val="18"/>
              </w:rPr>
              <w:instrText>PAGE</w:instrText>
            </w:r>
            <w:r w:rsidRPr="00175D72">
              <w:rPr>
                <w:sz w:val="18"/>
                <w:szCs w:val="18"/>
              </w:rPr>
              <w:fldChar w:fldCharType="separate"/>
            </w:r>
            <w:r>
              <w:rPr>
                <w:sz w:val="18"/>
                <w:szCs w:val="18"/>
              </w:rPr>
              <w:t>2</w:t>
            </w:r>
            <w:r w:rsidRPr="00175D72">
              <w:rPr>
                <w:sz w:val="18"/>
                <w:szCs w:val="18"/>
              </w:rPr>
              <w:fldChar w:fldCharType="end"/>
            </w:r>
            <w:r w:rsidRPr="00175D72">
              <w:rPr>
                <w:sz w:val="18"/>
                <w:szCs w:val="18"/>
              </w:rPr>
              <w:t xml:space="preserve"> sur </w:t>
            </w:r>
            <w:r w:rsidRPr="00175D72">
              <w:rPr>
                <w:sz w:val="18"/>
                <w:szCs w:val="18"/>
              </w:rPr>
              <w:fldChar w:fldCharType="begin"/>
            </w:r>
            <w:r w:rsidRPr="00175D72">
              <w:rPr>
                <w:sz w:val="18"/>
                <w:szCs w:val="18"/>
              </w:rPr>
              <w:instrText>NUMPAGES</w:instrText>
            </w:r>
            <w:r w:rsidRPr="00175D72">
              <w:rPr>
                <w:sz w:val="18"/>
                <w:szCs w:val="18"/>
              </w:rPr>
              <w:fldChar w:fldCharType="separate"/>
            </w:r>
            <w:r>
              <w:rPr>
                <w:sz w:val="18"/>
                <w:szCs w:val="18"/>
              </w:rPr>
              <w:t>22</w:t>
            </w:r>
            <w:r w:rsidRPr="00175D72">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78247578"/>
      <w:docPartObj>
        <w:docPartGallery w:val="Page Numbers (Bottom of Page)"/>
        <w:docPartUnique/>
      </w:docPartObj>
    </w:sdtPr>
    <w:sdtEndPr/>
    <w:sdtContent>
      <w:sdt>
        <w:sdtPr>
          <w:rPr>
            <w:sz w:val="18"/>
            <w:szCs w:val="18"/>
          </w:rPr>
          <w:id w:val="904272538"/>
          <w:docPartObj>
            <w:docPartGallery w:val="Page Numbers (Top of Page)"/>
            <w:docPartUnique/>
          </w:docPartObj>
        </w:sdtPr>
        <w:sdtEndPr/>
        <w:sdtContent>
          <w:p w14:paraId="3F6C0F40" w14:textId="77777777" w:rsidR="004D3778" w:rsidRPr="001C5929" w:rsidRDefault="004D3778" w:rsidP="001C5929">
            <w:pPr>
              <w:pStyle w:val="Pieddepage"/>
              <w:jc w:val="center"/>
              <w:rPr>
                <w:sz w:val="18"/>
                <w:szCs w:val="18"/>
              </w:rPr>
            </w:pPr>
            <w:r>
              <w:rPr>
                <w:noProof/>
              </w:rPr>
              <w:drawing>
                <wp:anchor distT="0" distB="0" distL="114300" distR="114300" simplePos="0" relativeHeight="251666432" behindDoc="0" locked="0" layoutInCell="1" allowOverlap="1" wp14:anchorId="36DF7CF8" wp14:editId="36CA00E0">
                  <wp:simplePos x="0" y="0"/>
                  <wp:positionH relativeFrom="margin">
                    <wp:align>right</wp:align>
                  </wp:positionH>
                  <wp:positionV relativeFrom="paragraph">
                    <wp:posOffset>-186690</wp:posOffset>
                  </wp:positionV>
                  <wp:extent cx="491289" cy="451338"/>
                  <wp:effectExtent l="0" t="0" r="4445" b="635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1289" cy="451338"/>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7E904F7D" wp14:editId="01465E82">
                  <wp:simplePos x="0" y="0"/>
                  <wp:positionH relativeFrom="margin">
                    <wp:align>left</wp:align>
                  </wp:positionH>
                  <wp:positionV relativeFrom="paragraph">
                    <wp:posOffset>-117036</wp:posOffset>
                  </wp:positionV>
                  <wp:extent cx="737953" cy="339223"/>
                  <wp:effectExtent l="0" t="0" r="5080" b="3810"/>
                  <wp:wrapNone/>
                  <wp:docPr id="2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737953" cy="339223"/>
                          </a:xfrm>
                          <a:prstGeom prst="rect">
                            <a:avLst/>
                          </a:prstGeom>
                          <a:noFill/>
                          <a:ln cap="flat">
                            <a:noFill/>
                          </a:ln>
                        </pic:spPr>
                      </pic:pic>
                    </a:graphicData>
                  </a:graphic>
                </wp:anchor>
              </w:drawing>
            </w:r>
            <w:r w:rsidRPr="00175D72">
              <w:rPr>
                <w:sz w:val="18"/>
                <w:szCs w:val="18"/>
              </w:rPr>
              <w:t xml:space="preserve">Page </w:t>
            </w:r>
            <w:r w:rsidRPr="00175D72">
              <w:rPr>
                <w:sz w:val="18"/>
                <w:szCs w:val="18"/>
              </w:rPr>
              <w:fldChar w:fldCharType="begin"/>
            </w:r>
            <w:r w:rsidRPr="00175D72">
              <w:rPr>
                <w:sz w:val="18"/>
                <w:szCs w:val="18"/>
              </w:rPr>
              <w:instrText>PAGE</w:instrText>
            </w:r>
            <w:r w:rsidRPr="00175D72">
              <w:rPr>
                <w:sz w:val="18"/>
                <w:szCs w:val="18"/>
              </w:rPr>
              <w:fldChar w:fldCharType="separate"/>
            </w:r>
            <w:r>
              <w:rPr>
                <w:sz w:val="18"/>
                <w:szCs w:val="18"/>
              </w:rPr>
              <w:t>1</w:t>
            </w:r>
            <w:r w:rsidRPr="00175D72">
              <w:rPr>
                <w:sz w:val="18"/>
                <w:szCs w:val="18"/>
              </w:rPr>
              <w:fldChar w:fldCharType="end"/>
            </w:r>
            <w:r w:rsidRPr="00175D72">
              <w:rPr>
                <w:sz w:val="18"/>
                <w:szCs w:val="18"/>
              </w:rPr>
              <w:t xml:space="preserve"> sur </w:t>
            </w:r>
            <w:r w:rsidRPr="00175D72">
              <w:rPr>
                <w:sz w:val="18"/>
                <w:szCs w:val="18"/>
              </w:rPr>
              <w:fldChar w:fldCharType="begin"/>
            </w:r>
            <w:r w:rsidRPr="00175D72">
              <w:rPr>
                <w:sz w:val="18"/>
                <w:szCs w:val="18"/>
              </w:rPr>
              <w:instrText>NUMPAGES</w:instrText>
            </w:r>
            <w:r w:rsidRPr="00175D72">
              <w:rPr>
                <w:sz w:val="18"/>
                <w:szCs w:val="18"/>
              </w:rPr>
              <w:fldChar w:fldCharType="separate"/>
            </w:r>
            <w:r>
              <w:rPr>
                <w:sz w:val="18"/>
                <w:szCs w:val="18"/>
              </w:rPr>
              <w:t>32</w:t>
            </w:r>
            <w:r w:rsidRPr="00175D72">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F4D5" w14:textId="77777777" w:rsidR="001D600E" w:rsidRDefault="001D600E" w:rsidP="009F0ECB">
      <w:r>
        <w:separator/>
      </w:r>
    </w:p>
  </w:footnote>
  <w:footnote w:type="continuationSeparator" w:id="0">
    <w:p w14:paraId="32855E2D" w14:textId="77777777" w:rsidR="001D600E" w:rsidRDefault="001D600E" w:rsidP="009F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2BFA" w14:textId="77777777" w:rsidR="008C7D9C" w:rsidRDefault="008C7D9C" w:rsidP="00530730">
    <w:pPr>
      <w:jc w:val="center"/>
      <w:rPr>
        <w:noProof/>
      </w:rPr>
    </w:pPr>
    <w:r>
      <w:rPr>
        <w:noProof/>
      </w:rPr>
      <w:drawing>
        <wp:anchor distT="0" distB="0" distL="114300" distR="114300" simplePos="0" relativeHeight="251659264" behindDoc="0" locked="0" layoutInCell="1" allowOverlap="1" wp14:anchorId="0698D5AA" wp14:editId="304984F2">
          <wp:simplePos x="0" y="0"/>
          <wp:positionH relativeFrom="margin">
            <wp:align>left</wp:align>
          </wp:positionH>
          <wp:positionV relativeFrom="paragraph">
            <wp:posOffset>-25986</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F7DF582" wp14:editId="6E403B8A">
          <wp:simplePos x="0" y="0"/>
          <wp:positionH relativeFrom="margin">
            <wp:align>center</wp:align>
          </wp:positionH>
          <wp:positionV relativeFrom="paragraph">
            <wp:posOffset>-61302</wp:posOffset>
          </wp:positionV>
          <wp:extent cx="988060" cy="543560"/>
          <wp:effectExtent l="0" t="0" r="2540" b="8890"/>
          <wp:wrapThrough wrapText="bothSides">
            <wp:wrapPolygon edited="0">
              <wp:start x="0" y="0"/>
              <wp:lineTo x="0" y="21196"/>
              <wp:lineTo x="21239" y="21196"/>
              <wp:lineTo x="2123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S.png"/>
                  <pic:cNvPicPr/>
                </pic:nvPicPr>
                <pic:blipFill>
                  <a:blip r:embed="rId2">
                    <a:extLst>
                      <a:ext uri="{28A0092B-C50C-407E-A947-70E740481C1C}">
                        <a14:useLocalDpi xmlns:a14="http://schemas.microsoft.com/office/drawing/2010/main" val="0"/>
                      </a:ext>
                    </a:extLst>
                  </a:blip>
                  <a:stretch>
                    <a:fillRect/>
                  </a:stretch>
                </pic:blipFill>
                <pic:spPr>
                  <a:xfrm>
                    <a:off x="0" y="0"/>
                    <a:ext cx="988060" cy="543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13909A1" wp14:editId="74333FED">
          <wp:simplePos x="0" y="0"/>
          <wp:positionH relativeFrom="margin">
            <wp:align>right</wp:align>
          </wp:positionH>
          <wp:positionV relativeFrom="paragraph">
            <wp:posOffset>-51093</wp:posOffset>
          </wp:positionV>
          <wp:extent cx="622800" cy="406800"/>
          <wp:effectExtent l="0" t="0" r="6350" b="0"/>
          <wp:wrapNone/>
          <wp:docPr id="7" name="Image 7" descr="Une image contenant fleur,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s titre.png"/>
                  <pic:cNvPicPr/>
                </pic:nvPicPr>
                <pic:blipFill>
                  <a:blip r:embed="rId3">
                    <a:extLst>
                      <a:ext uri="{28A0092B-C50C-407E-A947-70E740481C1C}">
                        <a14:useLocalDpi xmlns:a14="http://schemas.microsoft.com/office/drawing/2010/main" val="0"/>
                      </a:ext>
                    </a:extLst>
                  </a:blip>
                  <a:stretch>
                    <a:fillRect/>
                  </a:stretch>
                </pic:blipFill>
                <pic:spPr>
                  <a:xfrm>
                    <a:off x="0" y="0"/>
                    <a:ext cx="622800" cy="406800"/>
                  </a:xfrm>
                  <a:prstGeom prst="rect">
                    <a:avLst/>
                  </a:prstGeom>
                </pic:spPr>
              </pic:pic>
            </a:graphicData>
          </a:graphic>
          <wp14:sizeRelH relativeFrom="margin">
            <wp14:pctWidth>0</wp14:pctWidth>
          </wp14:sizeRelH>
          <wp14:sizeRelV relativeFrom="margin">
            <wp14:pctHeight>0</wp14:pctHeight>
          </wp14:sizeRelV>
        </wp:anchor>
      </w:drawing>
    </w:r>
  </w:p>
  <w:p w14:paraId="15820AE4" w14:textId="77777777" w:rsidR="008C7D9C" w:rsidRDefault="008C7D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796A" w14:textId="77777777" w:rsidR="004D3778" w:rsidRDefault="004D3778" w:rsidP="001C5929">
    <w:pPr>
      <w:jc w:val="center"/>
      <w:rPr>
        <w:noProof/>
      </w:rPr>
    </w:pPr>
    <w:bookmarkStart w:id="52" w:name="_Hlk86216584"/>
    <w:r>
      <w:rPr>
        <w:noProof/>
      </w:rPr>
      <w:drawing>
        <wp:anchor distT="0" distB="0" distL="114300" distR="114300" simplePos="0" relativeHeight="251668480" behindDoc="0" locked="0" layoutInCell="1" allowOverlap="1" wp14:anchorId="091F0C98" wp14:editId="0732D952">
          <wp:simplePos x="0" y="0"/>
          <wp:positionH relativeFrom="margin">
            <wp:align>left</wp:align>
          </wp:positionH>
          <wp:positionV relativeFrom="paragraph">
            <wp:posOffset>-25986</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4C7D7CF" wp14:editId="41AF02CE">
          <wp:simplePos x="0" y="0"/>
          <wp:positionH relativeFrom="margin">
            <wp:align>center</wp:align>
          </wp:positionH>
          <wp:positionV relativeFrom="paragraph">
            <wp:posOffset>-61302</wp:posOffset>
          </wp:positionV>
          <wp:extent cx="988060" cy="543560"/>
          <wp:effectExtent l="0" t="0" r="2540" b="8890"/>
          <wp:wrapThrough wrapText="bothSides">
            <wp:wrapPolygon edited="0">
              <wp:start x="0" y="0"/>
              <wp:lineTo x="0" y="21196"/>
              <wp:lineTo x="21239" y="21196"/>
              <wp:lineTo x="21239" y="0"/>
              <wp:lineTo x="0" y="0"/>
            </wp:wrapPolygon>
          </wp:wrapThrough>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S.png"/>
                  <pic:cNvPicPr/>
                </pic:nvPicPr>
                <pic:blipFill>
                  <a:blip r:embed="rId2">
                    <a:extLst>
                      <a:ext uri="{28A0092B-C50C-407E-A947-70E740481C1C}">
                        <a14:useLocalDpi xmlns:a14="http://schemas.microsoft.com/office/drawing/2010/main" val="0"/>
                      </a:ext>
                    </a:extLst>
                  </a:blip>
                  <a:stretch>
                    <a:fillRect/>
                  </a:stretch>
                </pic:blipFill>
                <pic:spPr>
                  <a:xfrm>
                    <a:off x="0" y="0"/>
                    <a:ext cx="988060" cy="543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720B742C" wp14:editId="3C74A5EF">
          <wp:simplePos x="0" y="0"/>
          <wp:positionH relativeFrom="margin">
            <wp:align>right</wp:align>
          </wp:positionH>
          <wp:positionV relativeFrom="paragraph">
            <wp:posOffset>-51093</wp:posOffset>
          </wp:positionV>
          <wp:extent cx="622800" cy="406800"/>
          <wp:effectExtent l="0" t="0" r="6350" b="0"/>
          <wp:wrapNone/>
          <wp:docPr id="24" name="Image 24" descr="Une image contenant fleur,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s titre.png"/>
                  <pic:cNvPicPr/>
                </pic:nvPicPr>
                <pic:blipFill>
                  <a:blip r:embed="rId3">
                    <a:extLst>
                      <a:ext uri="{28A0092B-C50C-407E-A947-70E740481C1C}">
                        <a14:useLocalDpi xmlns:a14="http://schemas.microsoft.com/office/drawing/2010/main" val="0"/>
                      </a:ext>
                    </a:extLst>
                  </a:blip>
                  <a:stretch>
                    <a:fillRect/>
                  </a:stretch>
                </pic:blipFill>
                <pic:spPr>
                  <a:xfrm>
                    <a:off x="0" y="0"/>
                    <a:ext cx="622800" cy="406800"/>
                  </a:xfrm>
                  <a:prstGeom prst="rect">
                    <a:avLst/>
                  </a:prstGeom>
                </pic:spPr>
              </pic:pic>
            </a:graphicData>
          </a:graphic>
          <wp14:sizeRelH relativeFrom="margin">
            <wp14:pctWidth>0</wp14:pctWidth>
          </wp14:sizeRelH>
          <wp14:sizeRelV relativeFrom="margin">
            <wp14:pctHeight>0</wp14:pctHeight>
          </wp14:sizeRelV>
        </wp:anchor>
      </w:drawing>
    </w:r>
  </w:p>
  <w:bookmarkEnd w:id="52"/>
  <w:p w14:paraId="4B2CA31C" w14:textId="77777777" w:rsidR="004D3778" w:rsidRDefault="004D37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CCC"/>
    <w:multiLevelType w:val="multilevel"/>
    <w:tmpl w:val="298096B6"/>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 w15:restartNumberingAfterBreak="0">
    <w:nsid w:val="01E54BC2"/>
    <w:multiLevelType w:val="hybridMultilevel"/>
    <w:tmpl w:val="FCBE8F7A"/>
    <w:lvl w:ilvl="0" w:tplc="58344D7C">
      <w:start w:val="1"/>
      <w:numFmt w:val="lowerLetter"/>
      <w:lvlText w:val="%1)"/>
      <w:lvlJc w:val="left"/>
      <w:pPr>
        <w:ind w:left="720" w:hanging="360"/>
      </w:pPr>
      <w:rPr>
        <w:rFonts w:ascii="Arial" w:hAnsi="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2E0213"/>
    <w:multiLevelType w:val="hybridMultilevel"/>
    <w:tmpl w:val="3F9A7216"/>
    <w:lvl w:ilvl="0" w:tplc="E11C70C0">
      <w:start w:val="1"/>
      <w:numFmt w:val="bullet"/>
      <w:lvlText w:val=""/>
      <w:lvlJc w:val="left"/>
      <w:pPr>
        <w:ind w:left="1429" w:hanging="360"/>
      </w:pPr>
      <w:rPr>
        <w:rFonts w:ascii="Symbol" w:hAnsi="Symbol" w:hint="default"/>
      </w:rPr>
    </w:lvl>
    <w:lvl w:ilvl="1" w:tplc="2A264478">
      <w:numFmt w:val="bullet"/>
      <w:lvlText w:val="-"/>
      <w:lvlJc w:val="left"/>
      <w:pPr>
        <w:ind w:left="2149" w:hanging="360"/>
      </w:pPr>
      <w:rPr>
        <w:rFonts w:ascii="Arial Narrow" w:eastAsia="Times New Roman" w:hAnsi="Arial Narrow" w:cs="Times New Roman"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08640A83"/>
    <w:multiLevelType w:val="hybridMultilevel"/>
    <w:tmpl w:val="ED8485D2"/>
    <w:lvl w:ilvl="0" w:tplc="17A6A72C">
      <w:start w:val="1"/>
      <w:numFmt w:val="decimal"/>
      <w:lvlText w:val="%1."/>
      <w:lvlJc w:val="left"/>
      <w:pPr>
        <w:ind w:left="720" w:hanging="360"/>
      </w:pPr>
      <w:rPr>
        <w:rFonts w:ascii="Arial Narrow" w:hAnsi="Arial Narrow"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C87AD7"/>
    <w:multiLevelType w:val="hybridMultilevel"/>
    <w:tmpl w:val="C35E67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3F24EB"/>
    <w:multiLevelType w:val="hybridMultilevel"/>
    <w:tmpl w:val="F0C8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3795"/>
    <w:multiLevelType w:val="hybridMultilevel"/>
    <w:tmpl w:val="05E6B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2A6595"/>
    <w:multiLevelType w:val="hybridMultilevel"/>
    <w:tmpl w:val="3B3CED60"/>
    <w:lvl w:ilvl="0" w:tplc="349EEEAC">
      <w:start w:val="1"/>
      <w:numFmt w:val="bullet"/>
      <w:pStyle w:val="Listepuce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A5C2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8B2CBA"/>
    <w:multiLevelType w:val="hybridMultilevel"/>
    <w:tmpl w:val="45FE9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228E9"/>
    <w:multiLevelType w:val="multilevel"/>
    <w:tmpl w:val="D562CBFA"/>
    <w:lvl w:ilvl="0">
      <w:start w:val="1"/>
      <w:numFmt w:val="decimal"/>
      <w:pStyle w:val="Titre1"/>
      <w:lvlText w:val="%1"/>
      <w:lvlJc w:val="left"/>
      <w:pPr>
        <w:ind w:left="432" w:hanging="432"/>
      </w:pPr>
    </w:lvl>
    <w:lvl w:ilvl="1">
      <w:start w:val="1"/>
      <w:numFmt w:val="decimal"/>
      <w:pStyle w:val="Titre2"/>
      <w:lvlText w:val="%1.%2"/>
      <w:lvlJc w:val="left"/>
      <w:pPr>
        <w:ind w:left="1002" w:hanging="576"/>
      </w:pPr>
    </w:lvl>
    <w:lvl w:ilvl="2">
      <w:start w:val="1"/>
      <w:numFmt w:val="decimal"/>
      <w:pStyle w:val="Titre3"/>
      <w:lvlText w:val="%1.%2.%3"/>
      <w:lvlJc w:val="left"/>
      <w:pPr>
        <w:ind w:left="1713"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0F24B6"/>
    <w:multiLevelType w:val="hybridMultilevel"/>
    <w:tmpl w:val="196C85C4"/>
    <w:lvl w:ilvl="0" w:tplc="E11C70C0">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3A0E64CF"/>
    <w:multiLevelType w:val="hybridMultilevel"/>
    <w:tmpl w:val="2E1A2A4C"/>
    <w:lvl w:ilvl="0" w:tplc="552ABD24">
      <w:numFmt w:val="bullet"/>
      <w:lvlText w:val="-"/>
      <w:lvlJc w:val="left"/>
      <w:pPr>
        <w:ind w:left="720" w:hanging="360"/>
      </w:pPr>
      <w:rPr>
        <w:rFonts w:ascii="Arial Narrow" w:eastAsia="Arial Narrow" w:hAnsi="Arial Narrow" w:cs="Arial Narrow" w:hint="default"/>
        <w:w w:val="100"/>
        <w:sz w:val="21"/>
        <w:szCs w:val="21"/>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B6691A"/>
    <w:multiLevelType w:val="hybridMultilevel"/>
    <w:tmpl w:val="99E20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9D6CB3"/>
    <w:multiLevelType w:val="hybridMultilevel"/>
    <w:tmpl w:val="9874017A"/>
    <w:lvl w:ilvl="0" w:tplc="D68AEB5E">
      <w:start w:val="1"/>
      <w:numFmt w:val="decimal"/>
      <w:lvlText w:val="%1."/>
      <w:lvlJc w:val="left"/>
      <w:pPr>
        <w:ind w:left="720" w:hanging="360"/>
      </w:pPr>
      <w:rPr>
        <w:rFonts w:ascii="Arial" w:hAnsi="Arial" w:hint="default"/>
        <w:sz w:val="21"/>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8F23A1"/>
    <w:multiLevelType w:val="hybridMultilevel"/>
    <w:tmpl w:val="0178A250"/>
    <w:lvl w:ilvl="0" w:tplc="11AEC7C8">
      <w:start w:val="1"/>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F76317"/>
    <w:multiLevelType w:val="hybridMultilevel"/>
    <w:tmpl w:val="6BB8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2B5E8D"/>
    <w:multiLevelType w:val="hybridMultilevel"/>
    <w:tmpl w:val="1D92D8E0"/>
    <w:lvl w:ilvl="0" w:tplc="7F0E9934">
      <w:start w:val="1"/>
      <w:numFmt w:val="lowerLetter"/>
      <w:lvlText w:val="%1)"/>
      <w:lvlJc w:val="left"/>
      <w:pPr>
        <w:ind w:left="720" w:hanging="360"/>
      </w:pPr>
      <w:rPr>
        <w:rFonts w:ascii="Arial" w:hAnsi="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C564BE"/>
    <w:multiLevelType w:val="hybridMultilevel"/>
    <w:tmpl w:val="A12A35F0"/>
    <w:lvl w:ilvl="0" w:tplc="0C22E582">
      <w:numFmt w:val="bullet"/>
      <w:lvlText w:val="•"/>
      <w:lvlJc w:val="left"/>
      <w:pPr>
        <w:ind w:left="1068" w:hanging="360"/>
      </w:pPr>
      <w:rPr>
        <w:rFonts w:ascii="Verdana" w:eastAsia="Times New Roman" w:hAnsi="Verdan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6E34056B"/>
    <w:multiLevelType w:val="hybridMultilevel"/>
    <w:tmpl w:val="22020B54"/>
    <w:lvl w:ilvl="0" w:tplc="E11C70C0">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70DA2012"/>
    <w:multiLevelType w:val="hybridMultilevel"/>
    <w:tmpl w:val="DC2AD15E"/>
    <w:lvl w:ilvl="0" w:tplc="16DE92C4">
      <w:start w:val="1"/>
      <w:numFmt w:val="decimal"/>
      <w:lvlText w:val="(%1)"/>
      <w:lvlJc w:val="left"/>
      <w:pPr>
        <w:ind w:left="720" w:hanging="360"/>
      </w:pPr>
      <w:rPr>
        <w:rFonts w:hint="default"/>
      </w:rPr>
    </w:lvl>
    <w:lvl w:ilvl="1" w:tplc="CABC278C">
      <w:start w:val="1"/>
      <w:numFmt w:val="lowerRoman"/>
      <w:lvlText w:val="(%2)"/>
      <w:lvlJc w:val="left"/>
      <w:pPr>
        <w:ind w:left="1800" w:hanging="720"/>
      </w:pPr>
      <w:rPr>
        <w:rFonts w:hint="default"/>
      </w:rPr>
    </w:lvl>
    <w:lvl w:ilvl="2" w:tplc="ADA074EC">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6C43EF"/>
    <w:multiLevelType w:val="hybridMultilevel"/>
    <w:tmpl w:val="BEE27FAA"/>
    <w:lvl w:ilvl="0" w:tplc="58344D7C">
      <w:start w:val="1"/>
      <w:numFmt w:val="lowerLetter"/>
      <w:lvlText w:val="%1)"/>
      <w:lvlJc w:val="left"/>
      <w:pPr>
        <w:ind w:left="720" w:hanging="360"/>
      </w:pPr>
      <w:rPr>
        <w:rFonts w:ascii="Arial" w:hAnsi="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B292562"/>
    <w:multiLevelType w:val="hybridMultilevel"/>
    <w:tmpl w:val="B598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4"/>
  </w:num>
  <w:num w:numId="4">
    <w:abstractNumId w:val="12"/>
  </w:num>
  <w:num w:numId="5">
    <w:abstractNumId w:val="17"/>
  </w:num>
  <w:num w:numId="6">
    <w:abstractNumId w:val="9"/>
  </w:num>
  <w:num w:numId="7">
    <w:abstractNumId w:val="24"/>
  </w:num>
  <w:num w:numId="8">
    <w:abstractNumId w:val="1"/>
  </w:num>
  <w:num w:numId="9">
    <w:abstractNumId w:val="22"/>
  </w:num>
  <w:num w:numId="10">
    <w:abstractNumId w:val="20"/>
  </w:num>
  <w:num w:numId="11">
    <w:abstractNumId w:val="2"/>
  </w:num>
  <w:num w:numId="12">
    <w:abstractNumId w:val="0"/>
  </w:num>
  <w:num w:numId="13">
    <w:abstractNumId w:val="10"/>
  </w:num>
  <w:num w:numId="14">
    <w:abstractNumId w:val="26"/>
  </w:num>
  <w:num w:numId="15">
    <w:abstractNumId w:val="11"/>
  </w:num>
  <w:num w:numId="16">
    <w:abstractNumId w:val="13"/>
  </w:num>
  <w:num w:numId="17">
    <w:abstractNumId w:val="8"/>
  </w:num>
  <w:num w:numId="18">
    <w:abstractNumId w:val="14"/>
  </w:num>
  <w:num w:numId="19">
    <w:abstractNumId w:val="16"/>
  </w:num>
  <w:num w:numId="20">
    <w:abstractNumId w:val="3"/>
  </w:num>
  <w:num w:numId="21">
    <w:abstractNumId w:val="18"/>
  </w:num>
  <w:num w:numId="22">
    <w:abstractNumId w:val="15"/>
  </w:num>
  <w:num w:numId="23">
    <w:abstractNumId w:val="23"/>
  </w:num>
  <w:num w:numId="24">
    <w:abstractNumId w:val="25"/>
  </w:num>
  <w:num w:numId="25">
    <w:abstractNumId w:val="6"/>
  </w:num>
  <w:num w:numId="26">
    <w:abstractNumId w:val="19"/>
  </w:num>
  <w:num w:numId="2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4B"/>
    <w:rsid w:val="00037E4F"/>
    <w:rsid w:val="000A42E3"/>
    <w:rsid w:val="000B75AC"/>
    <w:rsid w:val="000E164A"/>
    <w:rsid w:val="000F255E"/>
    <w:rsid w:val="000F3431"/>
    <w:rsid w:val="0016480D"/>
    <w:rsid w:val="00164D2D"/>
    <w:rsid w:val="001D600E"/>
    <w:rsid w:val="001E2956"/>
    <w:rsid w:val="00215D49"/>
    <w:rsid w:val="00235163"/>
    <w:rsid w:val="002513F3"/>
    <w:rsid w:val="00256781"/>
    <w:rsid w:val="0026732E"/>
    <w:rsid w:val="00294E3A"/>
    <w:rsid w:val="002B0675"/>
    <w:rsid w:val="002B3763"/>
    <w:rsid w:val="002B3F20"/>
    <w:rsid w:val="002D281E"/>
    <w:rsid w:val="002D73FB"/>
    <w:rsid w:val="00301FEF"/>
    <w:rsid w:val="00304FF8"/>
    <w:rsid w:val="003101FF"/>
    <w:rsid w:val="00320B91"/>
    <w:rsid w:val="00323B66"/>
    <w:rsid w:val="00334CAD"/>
    <w:rsid w:val="0038528C"/>
    <w:rsid w:val="003C55AE"/>
    <w:rsid w:val="003C5C8A"/>
    <w:rsid w:val="003D674B"/>
    <w:rsid w:val="003E1918"/>
    <w:rsid w:val="00402BFB"/>
    <w:rsid w:val="004278D5"/>
    <w:rsid w:val="004373CA"/>
    <w:rsid w:val="004D3778"/>
    <w:rsid w:val="00530730"/>
    <w:rsid w:val="0055554C"/>
    <w:rsid w:val="005B3C83"/>
    <w:rsid w:val="005B7E1D"/>
    <w:rsid w:val="005C1156"/>
    <w:rsid w:val="005C4B78"/>
    <w:rsid w:val="005E4FFA"/>
    <w:rsid w:val="00617D9B"/>
    <w:rsid w:val="00620B86"/>
    <w:rsid w:val="0065276B"/>
    <w:rsid w:val="00665A0C"/>
    <w:rsid w:val="006B13FD"/>
    <w:rsid w:val="006C514D"/>
    <w:rsid w:val="006D2BB1"/>
    <w:rsid w:val="006D4191"/>
    <w:rsid w:val="006E50ED"/>
    <w:rsid w:val="006F7DE7"/>
    <w:rsid w:val="00715232"/>
    <w:rsid w:val="00734458"/>
    <w:rsid w:val="00791CB8"/>
    <w:rsid w:val="007A1EED"/>
    <w:rsid w:val="007A1F5C"/>
    <w:rsid w:val="007A4701"/>
    <w:rsid w:val="007A7E6E"/>
    <w:rsid w:val="00820A80"/>
    <w:rsid w:val="00821F79"/>
    <w:rsid w:val="008245BF"/>
    <w:rsid w:val="00861C58"/>
    <w:rsid w:val="00874C2B"/>
    <w:rsid w:val="008C0301"/>
    <w:rsid w:val="008C7D9C"/>
    <w:rsid w:val="008D4F65"/>
    <w:rsid w:val="008F21B0"/>
    <w:rsid w:val="00906DF2"/>
    <w:rsid w:val="009274F5"/>
    <w:rsid w:val="00974372"/>
    <w:rsid w:val="009822F3"/>
    <w:rsid w:val="009856BB"/>
    <w:rsid w:val="009B2291"/>
    <w:rsid w:val="009F090A"/>
    <w:rsid w:val="009F0ECB"/>
    <w:rsid w:val="00A32B09"/>
    <w:rsid w:val="00A336C7"/>
    <w:rsid w:val="00A34695"/>
    <w:rsid w:val="00A3786C"/>
    <w:rsid w:val="00A4697F"/>
    <w:rsid w:val="00A75A72"/>
    <w:rsid w:val="00A832BA"/>
    <w:rsid w:val="00AA4ACA"/>
    <w:rsid w:val="00AC124F"/>
    <w:rsid w:val="00AE4399"/>
    <w:rsid w:val="00AE4777"/>
    <w:rsid w:val="00AF10CE"/>
    <w:rsid w:val="00AF457C"/>
    <w:rsid w:val="00AF5E82"/>
    <w:rsid w:val="00B17A43"/>
    <w:rsid w:val="00B607B5"/>
    <w:rsid w:val="00B65262"/>
    <w:rsid w:val="00B85681"/>
    <w:rsid w:val="00B9007D"/>
    <w:rsid w:val="00BB0340"/>
    <w:rsid w:val="00BC56DB"/>
    <w:rsid w:val="00BF0CC5"/>
    <w:rsid w:val="00C07852"/>
    <w:rsid w:val="00C566FF"/>
    <w:rsid w:val="00C6489B"/>
    <w:rsid w:val="00C8176C"/>
    <w:rsid w:val="00C853FC"/>
    <w:rsid w:val="00C87624"/>
    <w:rsid w:val="00CA079C"/>
    <w:rsid w:val="00CA583E"/>
    <w:rsid w:val="00CC7484"/>
    <w:rsid w:val="00CF5815"/>
    <w:rsid w:val="00D03AAF"/>
    <w:rsid w:val="00D92949"/>
    <w:rsid w:val="00DF04FB"/>
    <w:rsid w:val="00DF1155"/>
    <w:rsid w:val="00E4022E"/>
    <w:rsid w:val="00E55F5A"/>
    <w:rsid w:val="00E64C0D"/>
    <w:rsid w:val="00E70A45"/>
    <w:rsid w:val="00E71A63"/>
    <w:rsid w:val="00EB3F79"/>
    <w:rsid w:val="00EC1F5C"/>
    <w:rsid w:val="00F01188"/>
    <w:rsid w:val="00F209CA"/>
    <w:rsid w:val="00F7438D"/>
    <w:rsid w:val="00F76377"/>
    <w:rsid w:val="00F901BD"/>
    <w:rsid w:val="00FE3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82784"/>
  <w15:chartTrackingRefBased/>
  <w15:docId w15:val="{2D5E08D5-7E37-44E2-8EDA-0351EAF6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4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16480D"/>
    <w:pPr>
      <w:keepNext/>
      <w:numPr>
        <w:numId w:val="4"/>
      </w:numPr>
      <w:spacing w:before="480" w:after="240" w:line="280" w:lineRule="exact"/>
      <w:outlineLvl w:val="0"/>
    </w:pPr>
    <w:rPr>
      <w:rFonts w:ascii="Arial" w:hAnsi="Arial" w:cs="Arial"/>
      <w:b/>
      <w:bCs/>
      <w:kern w:val="32"/>
    </w:rPr>
  </w:style>
  <w:style w:type="paragraph" w:styleId="Titre2">
    <w:name w:val="heading 2"/>
    <w:basedOn w:val="Normal"/>
    <w:next w:val="Normal"/>
    <w:link w:val="Titre2Car"/>
    <w:unhideWhenUsed/>
    <w:qFormat/>
    <w:rsid w:val="003D674B"/>
    <w:pPr>
      <w:keepNext/>
      <w:numPr>
        <w:ilvl w:val="1"/>
        <w:numId w:val="4"/>
      </w:numPr>
      <w:spacing w:before="240" w:after="60"/>
      <w:ind w:left="576"/>
      <w:outlineLvl w:val="1"/>
    </w:pPr>
    <w:rPr>
      <w:rFonts w:ascii="Calibri Light" w:hAnsi="Calibri Light"/>
      <w:b/>
      <w:bCs/>
      <w:i/>
      <w:iCs/>
      <w:sz w:val="28"/>
      <w:szCs w:val="28"/>
    </w:rPr>
  </w:style>
  <w:style w:type="paragraph" w:styleId="Titre3">
    <w:name w:val="heading 3"/>
    <w:basedOn w:val="Normal"/>
    <w:next w:val="Normal"/>
    <w:link w:val="Titre3Car"/>
    <w:uiPriority w:val="9"/>
    <w:unhideWhenUsed/>
    <w:qFormat/>
    <w:rsid w:val="003C55AE"/>
    <w:pPr>
      <w:keepNext/>
      <w:keepLines/>
      <w:numPr>
        <w:ilvl w:val="2"/>
        <w:numId w:val="4"/>
      </w:numPr>
      <w:spacing w:before="360" w:after="240" w:line="280" w:lineRule="exact"/>
      <w:ind w:left="720"/>
      <w:outlineLvl w:val="2"/>
    </w:pPr>
    <w:rPr>
      <w:rFonts w:ascii="Arial" w:eastAsiaTheme="majorEastAsia" w:hAnsi="Arial" w:cs="Arial"/>
      <w:b/>
      <w:bCs/>
      <w:sz w:val="21"/>
      <w:szCs w:val="21"/>
    </w:rPr>
  </w:style>
  <w:style w:type="paragraph" w:styleId="Titre4">
    <w:name w:val="heading 4"/>
    <w:basedOn w:val="Normal"/>
    <w:next w:val="Normal"/>
    <w:link w:val="Titre4Car"/>
    <w:uiPriority w:val="9"/>
    <w:semiHidden/>
    <w:unhideWhenUsed/>
    <w:qFormat/>
    <w:rsid w:val="00617D9B"/>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17D9B"/>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17D9B"/>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17D9B"/>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17D9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17D9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480D"/>
    <w:rPr>
      <w:rFonts w:ascii="Arial" w:eastAsia="Times New Roman" w:hAnsi="Arial" w:cs="Arial"/>
      <w:b/>
      <w:bCs/>
      <w:kern w:val="32"/>
      <w:sz w:val="24"/>
      <w:szCs w:val="24"/>
      <w:lang w:eastAsia="fr-FR"/>
    </w:rPr>
  </w:style>
  <w:style w:type="character" w:customStyle="1" w:styleId="Titre2Car">
    <w:name w:val="Titre 2 Car"/>
    <w:basedOn w:val="Policepardfaut"/>
    <w:link w:val="Titre2"/>
    <w:rsid w:val="003D674B"/>
    <w:rPr>
      <w:rFonts w:ascii="Calibri Light" w:eastAsia="Times New Roman" w:hAnsi="Calibri Light" w:cs="Times New Roman"/>
      <w:b/>
      <w:bCs/>
      <w:i/>
      <w:iCs/>
      <w:sz w:val="28"/>
      <w:szCs w:val="28"/>
      <w:lang w:eastAsia="fr-FR"/>
    </w:rPr>
  </w:style>
  <w:style w:type="paragraph" w:styleId="Sansinterligne">
    <w:name w:val="No Spacing"/>
    <w:link w:val="SansinterligneCar"/>
    <w:uiPriority w:val="1"/>
    <w:qFormat/>
    <w:rsid w:val="003D674B"/>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3D674B"/>
    <w:rPr>
      <w:rFonts w:ascii="Calibri" w:eastAsia="Times New Roman" w:hAnsi="Calibri" w:cs="Times New Roman"/>
    </w:rPr>
  </w:style>
  <w:style w:type="paragraph" w:customStyle="1" w:styleId="Text1">
    <w:name w:val="Text 1"/>
    <w:basedOn w:val="Normal"/>
    <w:link w:val="Text1Char"/>
    <w:rsid w:val="003D674B"/>
    <w:pPr>
      <w:spacing w:after="240"/>
      <w:ind w:left="482"/>
      <w:jc w:val="both"/>
    </w:pPr>
    <w:rPr>
      <w:snapToGrid w:val="0"/>
      <w:szCs w:val="20"/>
      <w:lang w:val="en-GB" w:eastAsia="en-US"/>
    </w:rPr>
  </w:style>
  <w:style w:type="paragraph" w:styleId="Listepuces">
    <w:name w:val="List Bullet"/>
    <w:basedOn w:val="Normal"/>
    <w:link w:val="ListepucesCar"/>
    <w:autoRedefine/>
    <w:rsid w:val="003D674B"/>
    <w:pPr>
      <w:numPr>
        <w:numId w:val="2"/>
      </w:numPr>
      <w:spacing w:after="120"/>
      <w:jc w:val="both"/>
    </w:pPr>
    <w:rPr>
      <w:sz w:val="22"/>
      <w:szCs w:val="20"/>
      <w:lang w:val="fr-BE" w:eastAsia="x-none"/>
    </w:rPr>
  </w:style>
  <w:style w:type="character" w:customStyle="1" w:styleId="Text1Char">
    <w:name w:val="Text 1 Char"/>
    <w:link w:val="Text1"/>
    <w:rsid w:val="003D674B"/>
    <w:rPr>
      <w:rFonts w:ascii="Times New Roman" w:eastAsia="Times New Roman" w:hAnsi="Times New Roman" w:cs="Times New Roman"/>
      <w:snapToGrid w:val="0"/>
      <w:sz w:val="24"/>
      <w:szCs w:val="20"/>
      <w:lang w:val="en-GB"/>
    </w:rPr>
  </w:style>
  <w:style w:type="character" w:customStyle="1" w:styleId="ListepucesCar">
    <w:name w:val="Liste à puces Car"/>
    <w:link w:val="Listepuces"/>
    <w:rsid w:val="003D674B"/>
    <w:rPr>
      <w:rFonts w:ascii="Times New Roman" w:eastAsia="Times New Roman" w:hAnsi="Times New Roman" w:cs="Times New Roman"/>
      <w:szCs w:val="20"/>
      <w:lang w:val="fr-BE" w:eastAsia="x-none"/>
    </w:rPr>
  </w:style>
  <w:style w:type="paragraph" w:styleId="Paragraphedeliste">
    <w:name w:val="List Paragraph"/>
    <w:aliases w:val="Bullet Points,Farbige Liste - Akzent 11,Bullets,References,Liste 1,List Paragraph nowy,Numbered List Paragraph,List Paragraph (numbered (a)),Medium Grid 1 - Accent 21,List Paragraph1,Liste couleur - Accent 11,Yalgo corps,- List tir"/>
    <w:basedOn w:val="Normal"/>
    <w:link w:val="ParagraphedelisteCar"/>
    <w:uiPriority w:val="34"/>
    <w:qFormat/>
    <w:rsid w:val="00A3786C"/>
    <w:pPr>
      <w:ind w:left="720"/>
      <w:contextualSpacing/>
    </w:pPr>
  </w:style>
  <w:style w:type="character" w:customStyle="1" w:styleId="fontstyle01">
    <w:name w:val="fontstyle01"/>
    <w:basedOn w:val="Policepardfaut"/>
    <w:rsid w:val="00DF1155"/>
    <w:rPr>
      <w:rFonts w:ascii="Arial-BoldMT" w:hAnsi="Arial-BoldMT" w:hint="default"/>
      <w:b/>
      <w:bCs/>
      <w:i w:val="0"/>
      <w:iCs w:val="0"/>
      <w:color w:val="000000"/>
      <w:sz w:val="22"/>
      <w:szCs w:val="22"/>
    </w:rPr>
  </w:style>
  <w:style w:type="paragraph" w:styleId="En-tte">
    <w:name w:val="header"/>
    <w:basedOn w:val="Normal"/>
    <w:link w:val="En-tteCar"/>
    <w:uiPriority w:val="99"/>
    <w:unhideWhenUsed/>
    <w:rsid w:val="009F0ECB"/>
    <w:pPr>
      <w:tabs>
        <w:tab w:val="center" w:pos="4153"/>
        <w:tab w:val="right" w:pos="8306"/>
      </w:tabs>
    </w:pPr>
  </w:style>
  <w:style w:type="character" w:customStyle="1" w:styleId="En-tteCar">
    <w:name w:val="En-tête Car"/>
    <w:basedOn w:val="Policepardfaut"/>
    <w:link w:val="En-tte"/>
    <w:uiPriority w:val="99"/>
    <w:rsid w:val="009F0EC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F0ECB"/>
    <w:pPr>
      <w:tabs>
        <w:tab w:val="center" w:pos="4153"/>
        <w:tab w:val="right" w:pos="8306"/>
      </w:tabs>
    </w:pPr>
  </w:style>
  <w:style w:type="character" w:customStyle="1" w:styleId="PieddepageCar">
    <w:name w:val="Pied de page Car"/>
    <w:basedOn w:val="Policepardfaut"/>
    <w:link w:val="Pieddepage"/>
    <w:uiPriority w:val="99"/>
    <w:rsid w:val="009F0ECB"/>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607B5"/>
    <w:rPr>
      <w:sz w:val="16"/>
      <w:szCs w:val="16"/>
    </w:rPr>
  </w:style>
  <w:style w:type="paragraph" w:styleId="Commentaire">
    <w:name w:val="annotation text"/>
    <w:basedOn w:val="Normal"/>
    <w:link w:val="CommentaireCar"/>
    <w:uiPriority w:val="99"/>
    <w:semiHidden/>
    <w:unhideWhenUsed/>
    <w:rsid w:val="00B607B5"/>
    <w:rPr>
      <w:sz w:val="20"/>
      <w:szCs w:val="20"/>
    </w:rPr>
  </w:style>
  <w:style w:type="character" w:customStyle="1" w:styleId="CommentaireCar">
    <w:name w:val="Commentaire Car"/>
    <w:basedOn w:val="Policepardfaut"/>
    <w:link w:val="Commentaire"/>
    <w:uiPriority w:val="99"/>
    <w:semiHidden/>
    <w:rsid w:val="00B607B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607B5"/>
    <w:rPr>
      <w:b/>
      <w:bCs/>
    </w:rPr>
  </w:style>
  <w:style w:type="character" w:customStyle="1" w:styleId="ObjetducommentaireCar">
    <w:name w:val="Objet du commentaire Car"/>
    <w:basedOn w:val="CommentaireCar"/>
    <w:link w:val="Objetducommentaire"/>
    <w:uiPriority w:val="99"/>
    <w:semiHidden/>
    <w:rsid w:val="00B607B5"/>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C74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7484"/>
    <w:rPr>
      <w:rFonts w:ascii="Segoe UI" w:eastAsia="Times New Roman" w:hAnsi="Segoe UI" w:cs="Segoe UI"/>
      <w:sz w:val="18"/>
      <w:szCs w:val="18"/>
      <w:lang w:eastAsia="fr-FR"/>
    </w:rPr>
  </w:style>
  <w:style w:type="character" w:customStyle="1" w:styleId="Titre3Car">
    <w:name w:val="Titre 3 Car"/>
    <w:basedOn w:val="Policepardfaut"/>
    <w:link w:val="Titre3"/>
    <w:uiPriority w:val="9"/>
    <w:rsid w:val="003C55AE"/>
    <w:rPr>
      <w:rFonts w:ascii="Arial" w:eastAsiaTheme="majorEastAsia" w:hAnsi="Arial" w:cs="Arial"/>
      <w:b/>
      <w:bCs/>
      <w:sz w:val="21"/>
      <w:szCs w:val="21"/>
      <w:lang w:eastAsia="fr-FR"/>
    </w:rPr>
  </w:style>
  <w:style w:type="character" w:customStyle="1" w:styleId="Titre4Car">
    <w:name w:val="Titre 4 Car"/>
    <w:basedOn w:val="Policepardfaut"/>
    <w:link w:val="Titre4"/>
    <w:uiPriority w:val="9"/>
    <w:semiHidden/>
    <w:rsid w:val="00617D9B"/>
    <w:rPr>
      <w:rFonts w:asciiTheme="majorHAnsi" w:eastAsiaTheme="majorEastAsia" w:hAnsiTheme="majorHAnsi" w:cstheme="majorBidi"/>
      <w:i/>
      <w:iCs/>
      <w:color w:val="2F5496" w:themeColor="accent1" w:themeShade="BF"/>
      <w:sz w:val="24"/>
      <w:szCs w:val="24"/>
      <w:lang w:eastAsia="fr-FR"/>
    </w:rPr>
  </w:style>
  <w:style w:type="character" w:customStyle="1" w:styleId="Titre5Car">
    <w:name w:val="Titre 5 Car"/>
    <w:basedOn w:val="Policepardfaut"/>
    <w:link w:val="Titre5"/>
    <w:uiPriority w:val="9"/>
    <w:semiHidden/>
    <w:rsid w:val="00617D9B"/>
    <w:rPr>
      <w:rFonts w:asciiTheme="majorHAnsi" w:eastAsiaTheme="majorEastAsia" w:hAnsiTheme="majorHAnsi" w:cstheme="majorBidi"/>
      <w:color w:val="2F5496" w:themeColor="accent1" w:themeShade="BF"/>
      <w:sz w:val="24"/>
      <w:szCs w:val="24"/>
      <w:lang w:eastAsia="fr-FR"/>
    </w:rPr>
  </w:style>
  <w:style w:type="character" w:customStyle="1" w:styleId="Titre6Car">
    <w:name w:val="Titre 6 Car"/>
    <w:basedOn w:val="Policepardfaut"/>
    <w:link w:val="Titre6"/>
    <w:uiPriority w:val="9"/>
    <w:semiHidden/>
    <w:rsid w:val="00617D9B"/>
    <w:rPr>
      <w:rFonts w:asciiTheme="majorHAnsi" w:eastAsiaTheme="majorEastAsia" w:hAnsiTheme="majorHAnsi" w:cstheme="majorBidi"/>
      <w:color w:val="1F3763" w:themeColor="accent1" w:themeShade="7F"/>
      <w:sz w:val="24"/>
      <w:szCs w:val="24"/>
      <w:lang w:eastAsia="fr-FR"/>
    </w:rPr>
  </w:style>
  <w:style w:type="character" w:customStyle="1" w:styleId="Titre7Car">
    <w:name w:val="Titre 7 Car"/>
    <w:basedOn w:val="Policepardfaut"/>
    <w:link w:val="Titre7"/>
    <w:uiPriority w:val="9"/>
    <w:semiHidden/>
    <w:rsid w:val="00617D9B"/>
    <w:rPr>
      <w:rFonts w:asciiTheme="majorHAnsi" w:eastAsiaTheme="majorEastAsia" w:hAnsiTheme="majorHAnsi" w:cstheme="majorBidi"/>
      <w:i/>
      <w:iCs/>
      <w:color w:val="1F3763" w:themeColor="accent1" w:themeShade="7F"/>
      <w:sz w:val="24"/>
      <w:szCs w:val="24"/>
      <w:lang w:eastAsia="fr-FR"/>
    </w:rPr>
  </w:style>
  <w:style w:type="character" w:customStyle="1" w:styleId="Titre8Car">
    <w:name w:val="Titre 8 Car"/>
    <w:basedOn w:val="Policepardfaut"/>
    <w:link w:val="Titre8"/>
    <w:uiPriority w:val="9"/>
    <w:semiHidden/>
    <w:rsid w:val="00617D9B"/>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617D9B"/>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uiPriority w:val="99"/>
    <w:rsid w:val="00CF5815"/>
    <w:rPr>
      <w:color w:val="0000FF"/>
      <w:u w:val="single"/>
    </w:rPr>
  </w:style>
  <w:style w:type="paragraph" w:styleId="TM1">
    <w:name w:val="toc 1"/>
    <w:basedOn w:val="Normal"/>
    <w:next w:val="Normal"/>
    <w:autoRedefine/>
    <w:uiPriority w:val="39"/>
    <w:unhideWhenUsed/>
    <w:rsid w:val="003C55AE"/>
    <w:pPr>
      <w:tabs>
        <w:tab w:val="left" w:pos="284"/>
        <w:tab w:val="right" w:leader="dot" w:pos="9060"/>
      </w:tabs>
      <w:spacing w:before="120" w:after="120"/>
      <w:ind w:left="284" w:hanging="284"/>
    </w:pPr>
    <w:rPr>
      <w:rFonts w:asciiTheme="minorHAnsi" w:hAnsiTheme="minorHAnsi"/>
      <w:b/>
      <w:bCs/>
      <w:caps/>
      <w:sz w:val="20"/>
      <w:szCs w:val="20"/>
    </w:rPr>
  </w:style>
  <w:style w:type="paragraph" w:styleId="TM2">
    <w:name w:val="toc 2"/>
    <w:basedOn w:val="Normal"/>
    <w:next w:val="Normal"/>
    <w:autoRedefine/>
    <w:uiPriority w:val="39"/>
    <w:unhideWhenUsed/>
    <w:rsid w:val="007A4701"/>
    <w:pPr>
      <w:tabs>
        <w:tab w:val="left" w:pos="709"/>
        <w:tab w:val="right" w:leader="dot" w:pos="9060"/>
      </w:tabs>
      <w:spacing w:before="40" w:after="40"/>
      <w:ind w:left="709" w:hanging="471"/>
    </w:pPr>
    <w:rPr>
      <w:rFonts w:ascii="Arial" w:hAnsi="Arial" w:cs="Arial"/>
      <w:smallCaps/>
      <w:noProof/>
      <w:sz w:val="18"/>
      <w:szCs w:val="18"/>
    </w:rPr>
  </w:style>
  <w:style w:type="paragraph" w:styleId="TM3">
    <w:name w:val="toc 3"/>
    <w:basedOn w:val="Normal"/>
    <w:next w:val="Normal"/>
    <w:autoRedefine/>
    <w:uiPriority w:val="39"/>
    <w:unhideWhenUsed/>
    <w:rsid w:val="003C55AE"/>
    <w:pPr>
      <w:ind w:left="480"/>
    </w:pPr>
    <w:rPr>
      <w:rFonts w:asciiTheme="minorHAnsi" w:hAnsiTheme="minorHAnsi"/>
      <w:i/>
      <w:iCs/>
      <w:sz w:val="20"/>
      <w:szCs w:val="20"/>
    </w:rPr>
  </w:style>
  <w:style w:type="paragraph" w:styleId="TM4">
    <w:name w:val="toc 4"/>
    <w:basedOn w:val="Normal"/>
    <w:next w:val="Normal"/>
    <w:autoRedefine/>
    <w:uiPriority w:val="39"/>
    <w:unhideWhenUsed/>
    <w:rsid w:val="00CF5815"/>
    <w:pPr>
      <w:ind w:left="720"/>
    </w:pPr>
    <w:rPr>
      <w:rFonts w:asciiTheme="minorHAnsi" w:hAnsiTheme="minorHAnsi"/>
      <w:sz w:val="18"/>
      <w:szCs w:val="18"/>
    </w:rPr>
  </w:style>
  <w:style w:type="paragraph" w:styleId="TM5">
    <w:name w:val="toc 5"/>
    <w:basedOn w:val="Normal"/>
    <w:next w:val="Normal"/>
    <w:autoRedefine/>
    <w:uiPriority w:val="39"/>
    <w:unhideWhenUsed/>
    <w:rsid w:val="00CF5815"/>
    <w:pPr>
      <w:ind w:left="960"/>
    </w:pPr>
    <w:rPr>
      <w:rFonts w:asciiTheme="minorHAnsi" w:hAnsiTheme="minorHAnsi"/>
      <w:sz w:val="18"/>
      <w:szCs w:val="18"/>
    </w:rPr>
  </w:style>
  <w:style w:type="paragraph" w:styleId="TM6">
    <w:name w:val="toc 6"/>
    <w:basedOn w:val="Normal"/>
    <w:next w:val="Normal"/>
    <w:autoRedefine/>
    <w:uiPriority w:val="39"/>
    <w:unhideWhenUsed/>
    <w:rsid w:val="00CF5815"/>
    <w:pPr>
      <w:ind w:left="1200"/>
    </w:pPr>
    <w:rPr>
      <w:rFonts w:asciiTheme="minorHAnsi" w:hAnsiTheme="minorHAnsi"/>
      <w:sz w:val="18"/>
      <w:szCs w:val="18"/>
    </w:rPr>
  </w:style>
  <w:style w:type="paragraph" w:styleId="TM7">
    <w:name w:val="toc 7"/>
    <w:basedOn w:val="Normal"/>
    <w:next w:val="Normal"/>
    <w:autoRedefine/>
    <w:uiPriority w:val="39"/>
    <w:unhideWhenUsed/>
    <w:rsid w:val="00CF5815"/>
    <w:pPr>
      <w:ind w:left="1440"/>
    </w:pPr>
    <w:rPr>
      <w:rFonts w:asciiTheme="minorHAnsi" w:hAnsiTheme="minorHAnsi"/>
      <w:sz w:val="18"/>
      <w:szCs w:val="18"/>
    </w:rPr>
  </w:style>
  <w:style w:type="paragraph" w:styleId="TM8">
    <w:name w:val="toc 8"/>
    <w:basedOn w:val="Normal"/>
    <w:next w:val="Normal"/>
    <w:autoRedefine/>
    <w:uiPriority w:val="39"/>
    <w:unhideWhenUsed/>
    <w:rsid w:val="00CF5815"/>
    <w:pPr>
      <w:ind w:left="1680"/>
    </w:pPr>
    <w:rPr>
      <w:rFonts w:asciiTheme="minorHAnsi" w:hAnsiTheme="minorHAnsi"/>
      <w:sz w:val="18"/>
      <w:szCs w:val="18"/>
    </w:rPr>
  </w:style>
  <w:style w:type="paragraph" w:styleId="TM9">
    <w:name w:val="toc 9"/>
    <w:basedOn w:val="Normal"/>
    <w:next w:val="Normal"/>
    <w:autoRedefine/>
    <w:uiPriority w:val="39"/>
    <w:unhideWhenUsed/>
    <w:rsid w:val="00CF5815"/>
    <w:pPr>
      <w:ind w:left="1920"/>
    </w:pPr>
    <w:rPr>
      <w:rFonts w:asciiTheme="minorHAnsi" w:hAnsiTheme="minorHAnsi"/>
      <w:sz w:val="18"/>
      <w:szCs w:val="18"/>
    </w:rPr>
  </w:style>
  <w:style w:type="paragraph" w:styleId="Notedebasdepage">
    <w:name w:val="footnote text"/>
    <w:basedOn w:val="Normal"/>
    <w:link w:val="NotedebasdepageCar"/>
    <w:autoRedefine/>
    <w:qFormat/>
    <w:rsid w:val="00235163"/>
    <w:pPr>
      <w:spacing w:after="100"/>
      <w:jc w:val="both"/>
    </w:pPr>
    <w:rPr>
      <w:rFonts w:ascii="Arial Narrow" w:hAnsi="Arial Narrow"/>
      <w:snapToGrid w:val="0"/>
      <w:sz w:val="18"/>
      <w:szCs w:val="18"/>
      <w:lang w:bidi="fr-FR"/>
    </w:rPr>
  </w:style>
  <w:style w:type="character" w:customStyle="1" w:styleId="NotedebasdepageCar">
    <w:name w:val="Note de bas de page Car"/>
    <w:basedOn w:val="Policepardfaut"/>
    <w:link w:val="Notedebasdepage"/>
    <w:rsid w:val="00235163"/>
    <w:rPr>
      <w:rFonts w:ascii="Arial Narrow" w:eastAsia="Times New Roman" w:hAnsi="Arial Narrow" w:cs="Times New Roman"/>
      <w:snapToGrid w:val="0"/>
      <w:sz w:val="18"/>
      <w:szCs w:val="18"/>
      <w:lang w:eastAsia="fr-FR" w:bidi="fr-FR"/>
    </w:rPr>
  </w:style>
  <w:style w:type="character" w:styleId="Appelnotedebasdep">
    <w:name w:val="footnote reference"/>
    <w:link w:val="Char2"/>
    <w:uiPriority w:val="99"/>
    <w:qFormat/>
    <w:rsid w:val="000F3431"/>
    <w:rPr>
      <w:sz w:val="24"/>
      <w:vertAlign w:val="superscript"/>
    </w:rPr>
  </w:style>
  <w:style w:type="paragraph" w:customStyle="1" w:styleId="Char2">
    <w:name w:val="Char2"/>
    <w:basedOn w:val="Normal"/>
    <w:link w:val="Appelnotedebasdep"/>
    <w:uiPriority w:val="99"/>
    <w:rsid w:val="000F3431"/>
    <w:pPr>
      <w:spacing w:before="120" w:after="160" w:line="240" w:lineRule="exact"/>
    </w:pPr>
    <w:rPr>
      <w:rFonts w:asciiTheme="minorHAnsi" w:eastAsiaTheme="minorHAnsi" w:hAnsiTheme="minorHAnsi" w:cstheme="minorBidi"/>
      <w:szCs w:val="22"/>
      <w:vertAlign w:val="superscript"/>
      <w:lang w:eastAsia="en-US"/>
    </w:rPr>
  </w:style>
  <w:style w:type="paragraph" w:customStyle="1" w:styleId="Guidelines1">
    <w:name w:val="Guidelines 1"/>
    <w:basedOn w:val="Normal"/>
    <w:autoRedefine/>
    <w:qFormat/>
    <w:rsid w:val="008F21B0"/>
    <w:pPr>
      <w:widowControl w:val="0"/>
      <w:numPr>
        <w:numId w:val="12"/>
      </w:numPr>
      <w:spacing w:after="360"/>
      <w:jc w:val="both"/>
    </w:pPr>
    <w:rPr>
      <w:rFonts w:ascii="Times New Roman Bold" w:hAnsi="Times New Roman Bold"/>
      <w:b/>
      <w:caps/>
      <w:snapToGrid w:val="0"/>
      <w:sz w:val="22"/>
      <w:szCs w:val="20"/>
      <w:lang w:bidi="fr-FR"/>
    </w:rPr>
  </w:style>
  <w:style w:type="paragraph" w:customStyle="1" w:styleId="Guidelines2">
    <w:name w:val="Guidelines 2"/>
    <w:basedOn w:val="Normal"/>
    <w:next w:val="Normal"/>
    <w:autoRedefine/>
    <w:qFormat/>
    <w:rsid w:val="008F21B0"/>
    <w:pPr>
      <w:numPr>
        <w:ilvl w:val="1"/>
        <w:numId w:val="12"/>
      </w:numPr>
      <w:spacing w:before="240" w:after="120"/>
      <w:jc w:val="both"/>
      <w:outlineLvl w:val="0"/>
    </w:pPr>
    <w:rPr>
      <w:rFonts w:ascii="Times New Roman Bold" w:hAnsi="Times New Roman Bold"/>
      <w:b/>
      <w:smallCaps/>
      <w:snapToGrid w:val="0"/>
      <w:szCs w:val="20"/>
      <w:lang w:bidi="fr-FR"/>
    </w:rPr>
  </w:style>
  <w:style w:type="paragraph" w:customStyle="1" w:styleId="Guidelines3">
    <w:name w:val="Guidelines 3"/>
    <w:basedOn w:val="Normal"/>
    <w:next w:val="Normal"/>
    <w:autoRedefine/>
    <w:qFormat/>
    <w:rsid w:val="008F21B0"/>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pPr>
    <w:rPr>
      <w:b/>
      <w:i/>
      <w:snapToGrid w:val="0"/>
      <w:szCs w:val="20"/>
      <w:lang w:bidi="fr-FR"/>
    </w:rPr>
  </w:style>
  <w:style w:type="paragraph" w:customStyle="1" w:styleId="Guidelines4">
    <w:name w:val="Guidelines 4"/>
    <w:basedOn w:val="Normal"/>
    <w:next w:val="Normal"/>
    <w:autoRedefine/>
    <w:rsid w:val="008F21B0"/>
    <w:pPr>
      <w:spacing w:before="240" w:after="240"/>
      <w:jc w:val="both"/>
    </w:pPr>
    <w:rPr>
      <w:b/>
      <w:snapToGrid w:val="0"/>
      <w:szCs w:val="20"/>
      <w:lang w:bidi="fr-FR"/>
    </w:rPr>
  </w:style>
  <w:style w:type="paragraph" w:customStyle="1" w:styleId="StyleListBullet11pt">
    <w:name w:val="Style List Bullet + 11 pt"/>
    <w:basedOn w:val="Listepuces"/>
    <w:link w:val="StyleListBullet11ptChar"/>
    <w:autoRedefine/>
    <w:rsid w:val="008F21B0"/>
    <w:pPr>
      <w:tabs>
        <w:tab w:val="num" w:pos="567"/>
      </w:tabs>
      <w:ind w:left="567" w:hanging="283"/>
    </w:pPr>
    <w:rPr>
      <w:lang w:val="fr-FR" w:eastAsia="fr-FR" w:bidi="fr-FR"/>
    </w:rPr>
  </w:style>
  <w:style w:type="character" w:customStyle="1" w:styleId="StyleListBullet11ptChar">
    <w:name w:val="Style List Bullet + 11 pt Char"/>
    <w:link w:val="StyleListBullet11pt"/>
    <w:rsid w:val="008F21B0"/>
    <w:rPr>
      <w:rFonts w:ascii="Times New Roman" w:eastAsia="Times New Roman" w:hAnsi="Times New Roman" w:cs="Times New Roman"/>
      <w:szCs w:val="20"/>
      <w:lang w:eastAsia="fr-FR" w:bidi="fr-FR"/>
    </w:rPr>
  </w:style>
  <w:style w:type="table" w:styleId="Grilledutableau">
    <w:name w:val="Table Grid"/>
    <w:basedOn w:val="TableauNormal"/>
    <w:uiPriority w:val="39"/>
    <w:rsid w:val="00A32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20B91"/>
    <w:rPr>
      <w:color w:val="605E5C"/>
      <w:shd w:val="clear" w:color="auto" w:fill="E1DFDD"/>
    </w:rPr>
  </w:style>
  <w:style w:type="table" w:styleId="TableauListe7Couleur">
    <w:name w:val="List Table 7 Colorful"/>
    <w:basedOn w:val="TableauNormal"/>
    <w:uiPriority w:val="52"/>
    <w:rsid w:val="00402BFB"/>
    <w:pPr>
      <w:spacing w:after="0" w:line="240" w:lineRule="auto"/>
    </w:pPr>
    <w:rPr>
      <w:rFonts w:ascii="Arial Narrow" w:hAnsi="Arial Narrow"/>
      <w:color w:val="000000" w:themeColor="text1"/>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
    <w:name w:val="Table Normal"/>
    <w:uiPriority w:val="2"/>
    <w:semiHidden/>
    <w:unhideWhenUsed/>
    <w:qFormat/>
    <w:rsid w:val="00402B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ubTitle1">
    <w:name w:val="SubTitle 1"/>
    <w:basedOn w:val="Normal"/>
    <w:next w:val="Normal"/>
    <w:rsid w:val="00402BFB"/>
    <w:pPr>
      <w:spacing w:after="240"/>
      <w:jc w:val="center"/>
    </w:pPr>
    <w:rPr>
      <w:b/>
      <w:snapToGrid w:val="0"/>
      <w:sz w:val="40"/>
      <w:szCs w:val="20"/>
      <w:lang w:val="en-GB" w:eastAsia="en-US"/>
    </w:rPr>
  </w:style>
  <w:style w:type="character" w:customStyle="1" w:styleId="ParagraphedelisteCar">
    <w:name w:val="Paragraphe de liste Car"/>
    <w:aliases w:val="Bullet Points Car,Farbige Liste - Akzent 11 Car,Bullets Car,References Car,Liste 1 Car,List Paragraph nowy Car,Numbered List Paragraph Car,List Paragraph (numbered (a)) Car,Medium Grid 1 - Accent 21 Car,List Paragraph1 Car"/>
    <w:link w:val="Paragraphedeliste"/>
    <w:uiPriority w:val="34"/>
    <w:qFormat/>
    <w:locked/>
    <w:rsid w:val="004D3778"/>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8652">
      <w:bodyDiv w:val="1"/>
      <w:marLeft w:val="0"/>
      <w:marRight w:val="0"/>
      <w:marTop w:val="0"/>
      <w:marBottom w:val="0"/>
      <w:divBdr>
        <w:top w:val="none" w:sz="0" w:space="0" w:color="auto"/>
        <w:left w:val="none" w:sz="0" w:space="0" w:color="auto"/>
        <w:bottom w:val="none" w:sz="0" w:space="0" w:color="auto"/>
        <w:right w:val="none" w:sz="0" w:space="0" w:color="auto"/>
      </w:divBdr>
    </w:div>
    <w:div w:id="1174222924">
      <w:bodyDiv w:val="1"/>
      <w:marLeft w:val="0"/>
      <w:marRight w:val="0"/>
      <w:marTop w:val="0"/>
      <w:marBottom w:val="0"/>
      <w:divBdr>
        <w:top w:val="none" w:sz="0" w:space="0" w:color="auto"/>
        <w:left w:val="none" w:sz="0" w:space="0" w:color="auto"/>
        <w:bottom w:val="none" w:sz="0" w:space="0" w:color="auto"/>
        <w:right w:val="none" w:sz="0" w:space="0" w:color="auto"/>
      </w:divBdr>
    </w:div>
    <w:div w:id="1837191067">
      <w:bodyDiv w:val="1"/>
      <w:marLeft w:val="0"/>
      <w:marRight w:val="0"/>
      <w:marTop w:val="0"/>
      <w:marBottom w:val="0"/>
      <w:divBdr>
        <w:top w:val="none" w:sz="0" w:space="0" w:color="auto"/>
        <w:left w:val="none" w:sz="0" w:space="0" w:color="auto"/>
        <w:bottom w:val="none" w:sz="0" w:space="0" w:color="auto"/>
        <w:right w:val="none" w:sz="0" w:space="0" w:color="auto"/>
      </w:divBdr>
    </w:div>
    <w:div w:id="204335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step.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binetconsultstep@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binetconsultstep@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E39E-96A1-4DBD-B02B-2FF1D372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3980</Words>
  <Characters>21891</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USER</dc:creator>
  <cp:keywords/>
  <dc:description/>
  <cp:lastModifiedBy>DEMBELE</cp:lastModifiedBy>
  <cp:revision>6</cp:revision>
  <dcterms:created xsi:type="dcterms:W3CDTF">2021-12-16T10:34:00Z</dcterms:created>
  <dcterms:modified xsi:type="dcterms:W3CDTF">2021-12-16T11:03:00Z</dcterms:modified>
</cp:coreProperties>
</file>